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2C5CB" w14:textId="77777777" w:rsidR="00247CE3" w:rsidRPr="008A469E" w:rsidRDefault="00247CE3" w:rsidP="00343AE7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A469E">
        <w:rPr>
          <w:rFonts w:ascii="Times New Roman" w:hAnsi="Times New Roman" w:cs="Times New Roman"/>
          <w:sz w:val="24"/>
          <w:szCs w:val="24"/>
        </w:rPr>
        <w:t>AKT NOTARIALNY – PRZEDWSTĘPNA UMOWA SPRZEDAŻY NIERUCHOMOŚCI I ZOBOWIĄZANIE DO REALIZACJI INWESTYCJI</w:t>
      </w:r>
    </w:p>
    <w:p w14:paraId="1BDABFCF" w14:textId="77777777" w:rsidR="00247CE3" w:rsidRPr="008A469E" w:rsidRDefault="00247CE3" w:rsidP="00343AE7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A469E">
        <w:rPr>
          <w:rFonts w:ascii="Times New Roman" w:hAnsi="Times New Roman" w:cs="Times New Roman"/>
          <w:sz w:val="24"/>
          <w:szCs w:val="24"/>
        </w:rPr>
        <w:t>Repertorium A Nr [•]</w:t>
      </w:r>
    </w:p>
    <w:p w14:paraId="32FC702F" w14:textId="77777777" w:rsidR="004528CA" w:rsidRPr="008A469E" w:rsidRDefault="004528CA" w:rsidP="00343AE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CFA5D1C" w14:textId="77777777" w:rsidR="004528CA" w:rsidRPr="008A469E" w:rsidRDefault="004528CA" w:rsidP="00343AE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1FD317B" w14:textId="19689A76" w:rsidR="00247CE3" w:rsidRPr="008A469E" w:rsidRDefault="00247CE3" w:rsidP="00343AE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A469E">
        <w:rPr>
          <w:rFonts w:ascii="Times New Roman" w:hAnsi="Times New Roman" w:cs="Times New Roman"/>
          <w:sz w:val="24"/>
          <w:szCs w:val="24"/>
        </w:rPr>
        <w:t>Dnia [•] ([data słownie]) roku, przede mną, [Imię i nazwisko Notariusza], notariuszem prowadzącym Kancelarię Notarialną w [Miejscowość] przy ulicy [Adres Kancelarii], w siedzibie tejże Kancelarii, stawili się:</w:t>
      </w:r>
    </w:p>
    <w:p w14:paraId="541B5EE3" w14:textId="18E179E8" w:rsidR="00247CE3" w:rsidRPr="008A469E" w:rsidRDefault="00F73968" w:rsidP="00343AE7">
      <w:pPr>
        <w:numPr>
          <w:ilvl w:val="0"/>
          <w:numId w:val="1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A469E">
        <w:rPr>
          <w:rFonts w:ascii="Times New Roman" w:hAnsi="Times New Roman" w:cs="Times New Roman"/>
          <w:sz w:val="24"/>
          <w:szCs w:val="24"/>
        </w:rPr>
        <w:t>[Imię i nazwisko przedstawiciela Sprzedającego]</w:t>
      </w:r>
      <w:r w:rsidR="00247CE3" w:rsidRPr="008A469E">
        <w:rPr>
          <w:rFonts w:ascii="Times New Roman" w:hAnsi="Times New Roman" w:cs="Times New Roman"/>
          <w:sz w:val="24"/>
          <w:szCs w:val="24"/>
        </w:rPr>
        <w:t>, syn [•] i [•], legitymujący się dowodem osobistym o numerze i serii [•], PESEL: [•], zamieszkały w [•], działający w imieniu i na rzecz „Pucka Gospodarka Komunalna” spółki z ograniczoną odpowiedzialnością z siedzibą w Pucku przy ul. Zamkowej 6 (84-100 Puck), wpisanej do rejestru przedsiębiorców Krajowego Rejestru Sądowego prowadzonego przez Sąd Rejonowy Gdańsk-Północ w Gdańsku, VIII Wydział Gospodarczy Krajowego Rejestru Sądowego pod numerem KRS 0000181647, NIP: 5870200062, REGON: 191415939, o kapitale zakładowym w wysokości 3</w:t>
      </w:r>
      <w:r w:rsidR="008A469E">
        <w:rPr>
          <w:rFonts w:ascii="Times New Roman" w:hAnsi="Times New Roman" w:cs="Times New Roman"/>
          <w:sz w:val="24"/>
          <w:szCs w:val="24"/>
        </w:rPr>
        <w:t>5</w:t>
      </w:r>
      <w:r w:rsidR="008A469E" w:rsidRPr="008A469E">
        <w:rPr>
          <w:rFonts w:ascii="Times New Roman" w:hAnsi="Times New Roman" w:cs="Times New Roman"/>
          <w:sz w:val="24"/>
          <w:szCs w:val="24"/>
        </w:rPr>
        <w:t>.</w:t>
      </w:r>
      <w:r w:rsidR="00247CE3" w:rsidRPr="008A469E">
        <w:rPr>
          <w:rFonts w:ascii="Times New Roman" w:hAnsi="Times New Roman" w:cs="Times New Roman"/>
          <w:sz w:val="24"/>
          <w:szCs w:val="24"/>
        </w:rPr>
        <w:t>1</w:t>
      </w:r>
      <w:r w:rsidR="008A469E">
        <w:rPr>
          <w:rFonts w:ascii="Times New Roman" w:hAnsi="Times New Roman" w:cs="Times New Roman"/>
          <w:sz w:val="24"/>
          <w:szCs w:val="24"/>
        </w:rPr>
        <w:t>15</w:t>
      </w:r>
      <w:r w:rsidR="008A469E" w:rsidRPr="008A469E">
        <w:rPr>
          <w:rFonts w:ascii="Times New Roman" w:hAnsi="Times New Roman" w:cs="Times New Roman"/>
          <w:sz w:val="24"/>
          <w:szCs w:val="24"/>
        </w:rPr>
        <w:t>.</w:t>
      </w:r>
      <w:r w:rsidR="00247CE3" w:rsidRPr="008A469E">
        <w:rPr>
          <w:rFonts w:ascii="Times New Roman" w:hAnsi="Times New Roman" w:cs="Times New Roman"/>
          <w:sz w:val="24"/>
          <w:szCs w:val="24"/>
        </w:rPr>
        <w:t xml:space="preserve">500,00 zł , zwanej dalej  „Sprzedającym”, – którego tożsamość notariusz stwierdził na podstawie okazanego dowodu osobistego, a umocowanie do działania w imieniu Spółki wynika z odpisu aktualnego z Krajowego Rejestru Sądowego, zgodnie z którym do składania oświadczeń w imieniu Spółki w przypadku zarządu jednoosobowego upoważniony jest Prezes Zarządu samodzielnie.   </w:t>
      </w:r>
    </w:p>
    <w:p w14:paraId="530F5250" w14:textId="6669E861" w:rsidR="00247CE3" w:rsidRPr="008A469E" w:rsidRDefault="00247CE3" w:rsidP="00343AE7">
      <w:pPr>
        <w:numPr>
          <w:ilvl w:val="0"/>
          <w:numId w:val="1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A469E">
        <w:rPr>
          <w:rFonts w:ascii="Times New Roman" w:hAnsi="Times New Roman" w:cs="Times New Roman"/>
          <w:sz w:val="24"/>
          <w:szCs w:val="24"/>
        </w:rPr>
        <w:t xml:space="preserve">[Imię i nazwisko przedstawiciela Kupującego], syn/córka [•] i [•], legitymujący/a się dowodem osobistym o numerze i serii [•], PESEL: [•], zamieszkały/a w [•], działający/a w imieniu i na rzecz </w:t>
      </w:r>
      <w:r w:rsidR="0001040F" w:rsidRPr="008A469E">
        <w:rPr>
          <w:rFonts w:ascii="Times New Roman" w:hAnsi="Times New Roman" w:cs="Times New Roman"/>
          <w:sz w:val="24"/>
          <w:szCs w:val="24"/>
        </w:rPr>
        <w:t>[•]</w:t>
      </w:r>
      <w:r w:rsidRPr="008A469E">
        <w:rPr>
          <w:rFonts w:ascii="Times New Roman" w:hAnsi="Times New Roman" w:cs="Times New Roman"/>
          <w:sz w:val="24"/>
          <w:szCs w:val="24"/>
        </w:rPr>
        <w:t>, wpisanej do rejestru przedsiębiorców Krajowego Rejestru Sądowego pod numerem KRS [•], NIP: [•], REGON: [•], o kapitale zakładowym w wysokości [•], zwanej dalej</w:t>
      </w:r>
      <w:r w:rsidR="004528CA" w:rsidRPr="008A469E">
        <w:rPr>
          <w:rFonts w:ascii="Times New Roman" w:hAnsi="Times New Roman" w:cs="Times New Roman"/>
          <w:sz w:val="24"/>
          <w:szCs w:val="24"/>
        </w:rPr>
        <w:t xml:space="preserve"> </w:t>
      </w:r>
      <w:r w:rsidRPr="008A469E">
        <w:rPr>
          <w:rFonts w:ascii="Times New Roman" w:hAnsi="Times New Roman" w:cs="Times New Roman"/>
          <w:sz w:val="24"/>
          <w:szCs w:val="24"/>
        </w:rPr>
        <w:t>„Kupującym”, – którego/której tożsamość notariusz stwierdził na podstawie okazanego dowodu osobistego, a umocowanie do działania w imieniu Spółki wynika z odpisu aktualnego z Krajowego Rejestru Sądowego.</w:t>
      </w:r>
    </w:p>
    <w:p w14:paraId="0DD5ADF1" w14:textId="77777777" w:rsidR="00247CE3" w:rsidRPr="008A469E" w:rsidRDefault="00247CE3" w:rsidP="00343AE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A469E">
        <w:rPr>
          <w:rFonts w:ascii="Times New Roman" w:hAnsi="Times New Roman" w:cs="Times New Roman"/>
          <w:sz w:val="24"/>
          <w:szCs w:val="24"/>
        </w:rPr>
        <w:t>Stawający oświadczają, że są w pełni zdolni do czynności prawnych.</w:t>
      </w:r>
    </w:p>
    <w:p w14:paraId="7D9CA773" w14:textId="77777777" w:rsidR="004A1E89" w:rsidRPr="008A469E" w:rsidRDefault="004A1E89" w:rsidP="00343AE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97EB916" w14:textId="77777777" w:rsidR="00247CE3" w:rsidRPr="008A469E" w:rsidRDefault="00247CE3" w:rsidP="004A1E89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469E">
        <w:rPr>
          <w:rFonts w:ascii="Times New Roman" w:hAnsi="Times New Roman" w:cs="Times New Roman"/>
          <w:b/>
          <w:bCs/>
          <w:sz w:val="24"/>
          <w:szCs w:val="24"/>
        </w:rPr>
        <w:t>§ 1. Definicje</w:t>
      </w:r>
    </w:p>
    <w:p w14:paraId="78B01E8E" w14:textId="77777777" w:rsidR="004528CA" w:rsidRPr="008A469E" w:rsidRDefault="004528CA" w:rsidP="00343AE7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D8F6638" w14:textId="77777777" w:rsidR="00247CE3" w:rsidRPr="008A469E" w:rsidRDefault="00247CE3" w:rsidP="00343AE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A469E">
        <w:rPr>
          <w:rFonts w:ascii="Times New Roman" w:hAnsi="Times New Roman" w:cs="Times New Roman"/>
          <w:sz w:val="24"/>
          <w:szCs w:val="24"/>
        </w:rPr>
        <w:t>Ilekroć w niniejszej umowie jest mowa o:</w:t>
      </w:r>
    </w:p>
    <w:p w14:paraId="31515B65" w14:textId="6EE4D181" w:rsidR="00247CE3" w:rsidRPr="008A469E" w:rsidRDefault="00247CE3" w:rsidP="00343AE7">
      <w:pPr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A469E">
        <w:rPr>
          <w:rFonts w:ascii="Times New Roman" w:hAnsi="Times New Roman" w:cs="Times New Roman"/>
          <w:sz w:val="24"/>
          <w:szCs w:val="24"/>
        </w:rPr>
        <w:t xml:space="preserve">Nieruchomości – rozumie się przez to nieruchomości gruntowe opisane szczegółowo w § 3 ust. </w:t>
      </w:r>
      <w:r w:rsidR="00FB0D0D" w:rsidRPr="008A469E">
        <w:rPr>
          <w:rFonts w:ascii="Times New Roman" w:hAnsi="Times New Roman" w:cs="Times New Roman"/>
          <w:sz w:val="24"/>
          <w:szCs w:val="24"/>
        </w:rPr>
        <w:t>2</w:t>
      </w:r>
      <w:r w:rsidRPr="008A469E">
        <w:rPr>
          <w:rFonts w:ascii="Times New Roman" w:hAnsi="Times New Roman" w:cs="Times New Roman"/>
          <w:sz w:val="24"/>
          <w:szCs w:val="24"/>
        </w:rPr>
        <w:t xml:space="preserve"> niniejszej umowy.</w:t>
      </w:r>
    </w:p>
    <w:p w14:paraId="318A3E00" w14:textId="557F8EB1" w:rsidR="00D72AE7" w:rsidRPr="008A469E" w:rsidRDefault="00D72AE7" w:rsidP="00343AE7">
      <w:pPr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A469E">
        <w:rPr>
          <w:rFonts w:ascii="Times New Roman" w:hAnsi="Times New Roman" w:cs="Times New Roman"/>
          <w:sz w:val="24"/>
          <w:szCs w:val="24"/>
        </w:rPr>
        <w:t xml:space="preserve">Przyszła nieruchomość – rozumie się przez to nieruchomość gruntową wydzieloną z Nieruchomości po wydzieleniu działek pod powierzchnię drogi dojazdowej, oznaczonej w planie miejscowym symbolem 13.KDD planowanej na działkach: 101, 104, 106 która zostanie wydzielona przez Sprzedającego przed zawarciem umowy przyrzeczonej o pow. ca.: </w:t>
      </w:r>
      <w:r w:rsidRPr="008A469E">
        <w:rPr>
          <w:rFonts w:ascii="Times New Roman" w:hAnsi="Times New Roman" w:cs="Times New Roman"/>
          <w:sz w:val="24"/>
          <w:szCs w:val="24"/>
          <w:u w:val="single"/>
        </w:rPr>
        <w:t>0,2 ha</w:t>
      </w:r>
    </w:p>
    <w:p w14:paraId="192BFEA5" w14:textId="128C0947" w:rsidR="00247CE3" w:rsidRPr="008A469E" w:rsidRDefault="00247CE3" w:rsidP="00343AE7">
      <w:pPr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A469E">
        <w:rPr>
          <w:rFonts w:ascii="Times New Roman" w:hAnsi="Times New Roman" w:cs="Times New Roman"/>
          <w:sz w:val="24"/>
          <w:szCs w:val="24"/>
        </w:rPr>
        <w:t>Inwestycji – rozumie się przez to kompleksowe zamierzenie budowlane</w:t>
      </w:r>
      <w:r w:rsidR="00FB26D9" w:rsidRPr="008A469E">
        <w:rPr>
          <w:rFonts w:ascii="Times New Roman" w:hAnsi="Times New Roman" w:cs="Times New Roman"/>
          <w:sz w:val="24"/>
          <w:szCs w:val="24"/>
        </w:rPr>
        <w:t xml:space="preserve">, </w:t>
      </w:r>
      <w:r w:rsidRPr="008A469E">
        <w:rPr>
          <w:rFonts w:ascii="Times New Roman" w:hAnsi="Times New Roman" w:cs="Times New Roman"/>
          <w:sz w:val="24"/>
          <w:szCs w:val="24"/>
        </w:rPr>
        <w:t>którego zakres i parametry określa § 4 niniejszej umowy.</w:t>
      </w:r>
    </w:p>
    <w:p w14:paraId="47D4C852" w14:textId="7AA4B5A8" w:rsidR="00247CE3" w:rsidRPr="008A469E" w:rsidRDefault="00247CE3" w:rsidP="00343AE7">
      <w:pPr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A469E">
        <w:rPr>
          <w:rFonts w:ascii="Times New Roman" w:hAnsi="Times New Roman" w:cs="Times New Roman"/>
          <w:sz w:val="24"/>
          <w:szCs w:val="24"/>
        </w:rPr>
        <w:t xml:space="preserve">Umowie Przyrzeczonej – rozumie się przez to umowę sprzedaży </w:t>
      </w:r>
      <w:r w:rsidR="00D72AE7" w:rsidRPr="008A469E">
        <w:rPr>
          <w:rFonts w:ascii="Times New Roman" w:hAnsi="Times New Roman" w:cs="Times New Roman"/>
          <w:sz w:val="24"/>
          <w:szCs w:val="24"/>
        </w:rPr>
        <w:t>Przyszłej n</w:t>
      </w:r>
      <w:r w:rsidRPr="008A469E">
        <w:rPr>
          <w:rFonts w:ascii="Times New Roman" w:hAnsi="Times New Roman" w:cs="Times New Roman"/>
          <w:sz w:val="24"/>
          <w:szCs w:val="24"/>
        </w:rPr>
        <w:t>ieruchomości, do zawarcia której Strony zobowiązują się na warunkach określonych w niniejszej umowie.</w:t>
      </w:r>
    </w:p>
    <w:p w14:paraId="4915DD76" w14:textId="77777777" w:rsidR="00247CE3" w:rsidRPr="008A469E" w:rsidRDefault="00247CE3" w:rsidP="00343AE7">
      <w:pPr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A469E">
        <w:rPr>
          <w:rFonts w:ascii="Times New Roman" w:hAnsi="Times New Roman" w:cs="Times New Roman"/>
          <w:sz w:val="24"/>
          <w:szCs w:val="24"/>
        </w:rPr>
        <w:lastRenderedPageBreak/>
        <w:t>Zakończeniu Realizacji Inwestycji – rozumie się przez to moment łącznego spełnienia warunków określonych w § 6 ust. 1 niniejszej umowy.</w:t>
      </w:r>
    </w:p>
    <w:p w14:paraId="66DDD261" w14:textId="77777777" w:rsidR="00247CE3" w:rsidRPr="008A469E" w:rsidRDefault="00247CE3" w:rsidP="00343AE7">
      <w:pPr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A469E">
        <w:rPr>
          <w:rFonts w:ascii="Times New Roman" w:hAnsi="Times New Roman" w:cs="Times New Roman"/>
          <w:sz w:val="24"/>
          <w:szCs w:val="24"/>
        </w:rPr>
        <w:t>Wartości Nakładów – rozumie się przez to wartość nakładów poniesionych przez Kupującego na realizację Inwestycji, ustaloną zgodnie z metodologią opisaną w § 10 ust. 3 niniejszej umowy.</w:t>
      </w:r>
    </w:p>
    <w:p w14:paraId="66391B22" w14:textId="5CBB3F6A" w:rsidR="004E5181" w:rsidRPr="008A469E" w:rsidRDefault="004E5181" w:rsidP="00343AE7">
      <w:pPr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A469E">
        <w:rPr>
          <w:rFonts w:ascii="Times New Roman" w:hAnsi="Times New Roman" w:cs="Times New Roman"/>
          <w:sz w:val="24"/>
          <w:szCs w:val="24"/>
        </w:rPr>
        <w:t>Załączniki do umowy - koncepcja architektoniczno-funkcjonalna</w:t>
      </w:r>
      <w:r w:rsidR="00FB0D0D" w:rsidRPr="008A469E">
        <w:rPr>
          <w:rFonts w:ascii="Times New Roman" w:hAnsi="Times New Roman" w:cs="Times New Roman"/>
          <w:sz w:val="24"/>
          <w:szCs w:val="24"/>
        </w:rPr>
        <w:t xml:space="preserve"> (Załącznik nr 1)</w:t>
      </w:r>
      <w:r w:rsidRPr="008A469E">
        <w:rPr>
          <w:rFonts w:ascii="Times New Roman" w:hAnsi="Times New Roman" w:cs="Times New Roman"/>
          <w:sz w:val="24"/>
          <w:szCs w:val="24"/>
        </w:rPr>
        <w:t xml:space="preserve"> oraz harmonogram rzeczowo-finansowy</w:t>
      </w:r>
      <w:r w:rsidR="00FB0D0D" w:rsidRPr="008A469E">
        <w:rPr>
          <w:rFonts w:ascii="Times New Roman" w:hAnsi="Times New Roman" w:cs="Times New Roman"/>
          <w:sz w:val="24"/>
          <w:szCs w:val="24"/>
        </w:rPr>
        <w:t xml:space="preserve"> (Załącznik nr 2)</w:t>
      </w:r>
      <w:r w:rsidRPr="008A469E">
        <w:rPr>
          <w:rFonts w:ascii="Times New Roman" w:hAnsi="Times New Roman" w:cs="Times New Roman"/>
          <w:sz w:val="24"/>
          <w:szCs w:val="24"/>
        </w:rPr>
        <w:t>, które stanowią integralną część oferty złożonej przez Kupującego w postępowaniu przetargowym</w:t>
      </w:r>
      <w:r w:rsidR="00FB0D0D" w:rsidRPr="008A469E">
        <w:rPr>
          <w:rFonts w:ascii="Times New Roman" w:hAnsi="Times New Roman" w:cs="Times New Roman"/>
          <w:sz w:val="24"/>
          <w:szCs w:val="24"/>
        </w:rPr>
        <w:t>.</w:t>
      </w:r>
    </w:p>
    <w:p w14:paraId="317FE92D" w14:textId="77777777" w:rsidR="004A1E89" w:rsidRPr="008A469E" w:rsidRDefault="004A1E89" w:rsidP="00343AE7">
      <w:pPr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66DCBD43" w14:textId="77777777" w:rsidR="00247CE3" w:rsidRPr="008A469E" w:rsidRDefault="00247CE3" w:rsidP="004A1E89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469E">
        <w:rPr>
          <w:rFonts w:ascii="Times New Roman" w:hAnsi="Times New Roman" w:cs="Times New Roman"/>
          <w:b/>
          <w:bCs/>
          <w:sz w:val="24"/>
          <w:szCs w:val="24"/>
        </w:rPr>
        <w:t>§ 2. Oświadczenia i Zapewnienia Stron</w:t>
      </w:r>
    </w:p>
    <w:p w14:paraId="3A1BDC10" w14:textId="77777777" w:rsidR="00343AE7" w:rsidRPr="008A469E" w:rsidRDefault="00343AE7" w:rsidP="00343AE7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D558E01" w14:textId="1B330877" w:rsidR="00247CE3" w:rsidRPr="008A469E" w:rsidRDefault="00247CE3" w:rsidP="00343AE7">
      <w:pPr>
        <w:numPr>
          <w:ilvl w:val="0"/>
          <w:numId w:val="1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A469E">
        <w:rPr>
          <w:rFonts w:ascii="Times New Roman" w:hAnsi="Times New Roman" w:cs="Times New Roman"/>
          <w:sz w:val="24"/>
          <w:szCs w:val="24"/>
        </w:rPr>
        <w:t>Sprzedający oświadcza, że jest właścicielem Nieruchomości, któr</w:t>
      </w:r>
      <w:r w:rsidR="00E65966" w:rsidRPr="008A469E">
        <w:rPr>
          <w:rFonts w:ascii="Times New Roman" w:hAnsi="Times New Roman" w:cs="Times New Roman"/>
          <w:sz w:val="24"/>
          <w:szCs w:val="24"/>
        </w:rPr>
        <w:t>a</w:t>
      </w:r>
      <w:r w:rsidRPr="008A469E">
        <w:rPr>
          <w:rFonts w:ascii="Times New Roman" w:hAnsi="Times New Roman" w:cs="Times New Roman"/>
          <w:sz w:val="24"/>
          <w:szCs w:val="24"/>
        </w:rPr>
        <w:t xml:space="preserve"> </w:t>
      </w:r>
      <w:r w:rsidR="00E65966" w:rsidRPr="008A469E">
        <w:rPr>
          <w:rFonts w:ascii="Times New Roman" w:hAnsi="Times New Roman" w:cs="Times New Roman"/>
          <w:sz w:val="24"/>
          <w:szCs w:val="24"/>
        </w:rPr>
        <w:t>jest</w:t>
      </w:r>
      <w:r w:rsidRPr="008A469E">
        <w:rPr>
          <w:rFonts w:ascii="Times New Roman" w:hAnsi="Times New Roman" w:cs="Times New Roman"/>
          <w:sz w:val="24"/>
          <w:szCs w:val="24"/>
        </w:rPr>
        <w:t xml:space="preserve"> wolna od wszelkich długów, ciężarów, ograniczonych praw rzeczowych, roszczeń i praw osobistych osób trzecich, które nie zostały ujawnione w księgach wieczystych, nie jest przedmiotem jakichkolwiek postępowań sądowych, administracyjnych ani egzekucyjnych, a także nie istnieją żadne zaległości w opłatach publicznoprawnych z nią związanych.</w:t>
      </w:r>
    </w:p>
    <w:p w14:paraId="16358DF7" w14:textId="54EB380F" w:rsidR="00247CE3" w:rsidRPr="008A469E" w:rsidRDefault="00247CE3" w:rsidP="00343AE7">
      <w:pPr>
        <w:numPr>
          <w:ilvl w:val="0"/>
          <w:numId w:val="1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A469E">
        <w:rPr>
          <w:rFonts w:ascii="Times New Roman" w:hAnsi="Times New Roman" w:cs="Times New Roman"/>
          <w:sz w:val="24"/>
          <w:szCs w:val="24"/>
        </w:rPr>
        <w:t>Kupujący oświadcza, że posiada niezbędną wiedzę, doświadczenie oraz środki finansowe do realizacji Inwestycji zgodnie z postanowieniami niniejszej umowy</w:t>
      </w:r>
      <w:r w:rsidR="00FB0D0D" w:rsidRPr="008A469E">
        <w:rPr>
          <w:rFonts w:ascii="Times New Roman" w:hAnsi="Times New Roman" w:cs="Times New Roman"/>
          <w:sz w:val="24"/>
          <w:szCs w:val="24"/>
        </w:rPr>
        <w:t xml:space="preserve"> oraz na zapłatę ceny.</w:t>
      </w:r>
    </w:p>
    <w:p w14:paraId="1F93E8CA" w14:textId="77777777" w:rsidR="00247CE3" w:rsidRPr="008A469E" w:rsidRDefault="00247CE3" w:rsidP="00343AE7">
      <w:pPr>
        <w:numPr>
          <w:ilvl w:val="0"/>
          <w:numId w:val="1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A469E">
        <w:rPr>
          <w:rFonts w:ascii="Times New Roman" w:hAnsi="Times New Roman" w:cs="Times New Roman"/>
          <w:sz w:val="24"/>
          <w:szCs w:val="24"/>
        </w:rPr>
        <w:t>Strony oświadczają, że posiadają wszelkie niezbędne zgody korporacyjne na zawarcie niniejszej umowy.</w:t>
      </w:r>
    </w:p>
    <w:p w14:paraId="02273E8C" w14:textId="1FA725AC" w:rsidR="00D72AE7" w:rsidRPr="008A469E" w:rsidRDefault="00D72AE7" w:rsidP="00343AE7">
      <w:pPr>
        <w:numPr>
          <w:ilvl w:val="0"/>
          <w:numId w:val="1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A469E">
        <w:rPr>
          <w:rFonts w:ascii="Times New Roman" w:hAnsi="Times New Roman" w:cs="Times New Roman"/>
          <w:sz w:val="24"/>
          <w:szCs w:val="24"/>
        </w:rPr>
        <w:t xml:space="preserve">W przypadku konieczności uzyskania zgody na zbycie Przyszłej </w:t>
      </w:r>
      <w:r w:rsidR="003D7156">
        <w:rPr>
          <w:rFonts w:ascii="Times New Roman" w:hAnsi="Times New Roman" w:cs="Times New Roman"/>
          <w:sz w:val="24"/>
          <w:szCs w:val="24"/>
        </w:rPr>
        <w:t>N</w:t>
      </w:r>
      <w:r w:rsidRPr="008A469E">
        <w:rPr>
          <w:rFonts w:ascii="Times New Roman" w:hAnsi="Times New Roman" w:cs="Times New Roman"/>
          <w:sz w:val="24"/>
          <w:szCs w:val="24"/>
        </w:rPr>
        <w:t xml:space="preserve">ieruchomości w związku z położeniem Nieruchomości w pasie przybrzeżnym, warunkiem zawarcia </w:t>
      </w:r>
      <w:r w:rsidR="00FB0D0D" w:rsidRPr="008A469E">
        <w:rPr>
          <w:rFonts w:ascii="Times New Roman" w:hAnsi="Times New Roman" w:cs="Times New Roman"/>
          <w:sz w:val="24"/>
          <w:szCs w:val="24"/>
        </w:rPr>
        <w:t>U</w:t>
      </w:r>
      <w:r w:rsidRPr="008A469E">
        <w:rPr>
          <w:rFonts w:ascii="Times New Roman" w:hAnsi="Times New Roman" w:cs="Times New Roman"/>
          <w:sz w:val="24"/>
          <w:szCs w:val="24"/>
        </w:rPr>
        <w:t xml:space="preserve">mowy </w:t>
      </w:r>
      <w:r w:rsidR="00FB0D0D" w:rsidRPr="008A469E">
        <w:rPr>
          <w:rFonts w:ascii="Times New Roman" w:hAnsi="Times New Roman" w:cs="Times New Roman"/>
          <w:sz w:val="24"/>
          <w:szCs w:val="24"/>
        </w:rPr>
        <w:t>P</w:t>
      </w:r>
      <w:r w:rsidRPr="008A469E">
        <w:rPr>
          <w:rFonts w:ascii="Times New Roman" w:hAnsi="Times New Roman" w:cs="Times New Roman"/>
          <w:sz w:val="24"/>
          <w:szCs w:val="24"/>
        </w:rPr>
        <w:t>rzyrzeczonej będzie uzyskanie zgody uprawnionego organu.</w:t>
      </w:r>
    </w:p>
    <w:p w14:paraId="21CA9A26" w14:textId="77777777" w:rsidR="004A1E89" w:rsidRPr="008A469E" w:rsidRDefault="004A1E89" w:rsidP="00343AE7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8565FBC" w14:textId="4F2B523E" w:rsidR="00247CE3" w:rsidRPr="008A469E" w:rsidRDefault="00247CE3" w:rsidP="004A1E89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469E">
        <w:rPr>
          <w:rFonts w:ascii="Times New Roman" w:hAnsi="Times New Roman" w:cs="Times New Roman"/>
          <w:b/>
          <w:bCs/>
          <w:sz w:val="24"/>
          <w:szCs w:val="24"/>
        </w:rPr>
        <w:t>§ 3. Przedmiot Umowy i Zobowiązanie do Zawarcia Umowy Przyrzeczonej</w:t>
      </w:r>
    </w:p>
    <w:p w14:paraId="3BE830AD" w14:textId="77777777" w:rsidR="004528CA" w:rsidRPr="008A469E" w:rsidRDefault="004528CA" w:rsidP="00343AE7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88078FB" w14:textId="754513A2" w:rsidR="00FB0D0D" w:rsidRPr="008A469E" w:rsidRDefault="00247CE3" w:rsidP="00343AE7">
      <w:pPr>
        <w:numPr>
          <w:ilvl w:val="0"/>
          <w:numId w:val="1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A469E">
        <w:rPr>
          <w:rFonts w:ascii="Times New Roman" w:hAnsi="Times New Roman" w:cs="Times New Roman"/>
          <w:sz w:val="24"/>
          <w:szCs w:val="24"/>
        </w:rPr>
        <w:t xml:space="preserve">Strony zobowiązują się do zawarcia Umowy Przyrzeczonej, na </w:t>
      </w:r>
      <w:r w:rsidR="00021CC0" w:rsidRPr="008A469E">
        <w:rPr>
          <w:rFonts w:ascii="Times New Roman" w:hAnsi="Times New Roman" w:cs="Times New Roman"/>
          <w:sz w:val="24"/>
          <w:szCs w:val="24"/>
        </w:rPr>
        <w:t>mocy,</w:t>
      </w:r>
      <w:r w:rsidRPr="008A469E">
        <w:rPr>
          <w:rFonts w:ascii="Times New Roman" w:hAnsi="Times New Roman" w:cs="Times New Roman"/>
          <w:sz w:val="24"/>
          <w:szCs w:val="24"/>
        </w:rPr>
        <w:t xml:space="preserve"> której Sprzedający sprzeda Kupującemu, a Kupujący kupi od Sprzedającego, prawo własności </w:t>
      </w:r>
      <w:r w:rsidR="00D72AE7" w:rsidRPr="008A469E">
        <w:rPr>
          <w:rFonts w:ascii="Times New Roman" w:hAnsi="Times New Roman" w:cs="Times New Roman"/>
          <w:sz w:val="24"/>
          <w:szCs w:val="24"/>
        </w:rPr>
        <w:t xml:space="preserve">Przyszłej nieruchomości. </w:t>
      </w:r>
    </w:p>
    <w:p w14:paraId="74A3544F" w14:textId="5FA14F85" w:rsidR="00247CE3" w:rsidRPr="008A469E" w:rsidRDefault="00D72AE7" w:rsidP="00343AE7">
      <w:pPr>
        <w:numPr>
          <w:ilvl w:val="0"/>
          <w:numId w:val="1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A469E">
        <w:rPr>
          <w:rFonts w:ascii="Times New Roman" w:hAnsi="Times New Roman" w:cs="Times New Roman"/>
          <w:sz w:val="24"/>
          <w:szCs w:val="24"/>
        </w:rPr>
        <w:t xml:space="preserve">Przyszła nieruchomość będzie obejmowała części </w:t>
      </w:r>
      <w:r w:rsidR="00247CE3" w:rsidRPr="008A469E">
        <w:rPr>
          <w:rFonts w:ascii="Times New Roman" w:hAnsi="Times New Roman" w:cs="Times New Roman"/>
          <w:sz w:val="24"/>
          <w:szCs w:val="24"/>
        </w:rPr>
        <w:t>następując</w:t>
      </w:r>
      <w:r w:rsidRPr="008A469E">
        <w:rPr>
          <w:rFonts w:ascii="Times New Roman" w:hAnsi="Times New Roman" w:cs="Times New Roman"/>
          <w:sz w:val="24"/>
          <w:szCs w:val="24"/>
        </w:rPr>
        <w:t>ych</w:t>
      </w:r>
      <w:r w:rsidR="00247CE3" w:rsidRPr="008A469E">
        <w:rPr>
          <w:rFonts w:ascii="Times New Roman" w:hAnsi="Times New Roman" w:cs="Times New Roman"/>
          <w:sz w:val="24"/>
          <w:szCs w:val="24"/>
        </w:rPr>
        <w:t xml:space="preserve"> nieruchomości gruntowych, położonych w Pucku przy ul. Zamkowej, o łącznej powierzchni </w:t>
      </w:r>
      <w:r w:rsidR="007838CC" w:rsidRPr="008A469E">
        <w:rPr>
          <w:rFonts w:ascii="Times New Roman" w:hAnsi="Times New Roman" w:cs="Times New Roman"/>
          <w:sz w:val="24"/>
          <w:szCs w:val="24"/>
        </w:rPr>
        <w:t xml:space="preserve">ca </w:t>
      </w:r>
      <w:r w:rsidR="004E5181" w:rsidRPr="008A469E">
        <w:rPr>
          <w:rFonts w:ascii="Times New Roman" w:hAnsi="Times New Roman" w:cs="Times New Roman"/>
          <w:sz w:val="24"/>
          <w:szCs w:val="24"/>
          <w:u w:val="single"/>
        </w:rPr>
        <w:t>1,</w:t>
      </w:r>
      <w:r w:rsidR="007838CC" w:rsidRPr="008A469E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4E5181" w:rsidRPr="008A469E">
        <w:rPr>
          <w:rFonts w:ascii="Times New Roman" w:hAnsi="Times New Roman" w:cs="Times New Roman"/>
          <w:sz w:val="24"/>
          <w:szCs w:val="24"/>
          <w:u w:val="single"/>
        </w:rPr>
        <w:t xml:space="preserve">625 </w:t>
      </w:r>
      <w:r w:rsidR="00247CE3" w:rsidRPr="008A469E">
        <w:rPr>
          <w:rFonts w:ascii="Times New Roman" w:hAnsi="Times New Roman" w:cs="Times New Roman"/>
          <w:sz w:val="24"/>
          <w:szCs w:val="24"/>
          <w:u w:val="single"/>
        </w:rPr>
        <w:t>ha</w:t>
      </w:r>
      <w:r w:rsidR="00247CE3" w:rsidRPr="008A469E">
        <w:rPr>
          <w:rFonts w:ascii="Times New Roman" w:hAnsi="Times New Roman" w:cs="Times New Roman"/>
          <w:sz w:val="24"/>
          <w:szCs w:val="24"/>
        </w:rPr>
        <w:t xml:space="preserve">, wyszczególnionych w poniższej tabeli:   </w:t>
      </w:r>
    </w:p>
    <w:p w14:paraId="163F969B" w14:textId="0FD87EF2" w:rsidR="00E65966" w:rsidRPr="008A469E" w:rsidRDefault="00E65966">
      <w:pPr>
        <w:spacing w:after="160" w:line="259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8A469E">
        <w:rPr>
          <w:rFonts w:ascii="Times New Roman" w:hAnsi="Times New Roman" w:cs="Times New Roman"/>
          <w:sz w:val="24"/>
          <w:szCs w:val="24"/>
        </w:rPr>
        <w:br w:type="page"/>
      </w:r>
    </w:p>
    <w:p w14:paraId="7F8AC8DA" w14:textId="77777777" w:rsidR="004528CA" w:rsidRPr="008A469E" w:rsidRDefault="004528CA" w:rsidP="00343AE7">
      <w:pPr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tbl>
      <w:tblPr>
        <w:tblW w:w="8320" w:type="dxa"/>
        <w:tblInd w:w="7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3"/>
        <w:gridCol w:w="1447"/>
        <w:gridCol w:w="2245"/>
        <w:gridCol w:w="3055"/>
      </w:tblGrid>
      <w:tr w:rsidR="004528CA" w:rsidRPr="008A469E" w14:paraId="67BD2D35" w14:textId="77777777" w:rsidTr="004528CA">
        <w:trPr>
          <w:trHeight w:val="552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77387" w14:textId="77777777" w:rsidR="004528CA" w:rsidRPr="008A469E" w:rsidRDefault="004528CA" w:rsidP="00E6596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A4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Działka ewidencyjna nr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7EA0A" w14:textId="77777777" w:rsidR="004528CA" w:rsidRPr="008A469E" w:rsidRDefault="004528CA" w:rsidP="00E6596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A4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Powierzchnia (ha)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A8655" w14:textId="77777777" w:rsidR="004528CA" w:rsidRPr="008A469E" w:rsidRDefault="004528CA" w:rsidP="00E6596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A4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Numer księgi wieczystej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038BB" w14:textId="77777777" w:rsidR="004528CA" w:rsidRPr="008A469E" w:rsidRDefault="004528CA" w:rsidP="00E6596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A4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Sąd prowadzący KW</w:t>
            </w:r>
          </w:p>
        </w:tc>
      </w:tr>
      <w:tr w:rsidR="004528CA" w:rsidRPr="008A469E" w14:paraId="2ABF2581" w14:textId="77777777" w:rsidTr="004528CA">
        <w:trPr>
          <w:trHeight w:val="552"/>
        </w:trPr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C2AD6" w14:textId="77777777" w:rsidR="004528CA" w:rsidRPr="008A469E" w:rsidRDefault="004528CA" w:rsidP="00E6596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A4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101, 103, 105/2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432C1" w14:textId="77777777" w:rsidR="004528CA" w:rsidRPr="008A469E" w:rsidRDefault="004528CA" w:rsidP="00E6596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A4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1,1982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BD5E1" w14:textId="77777777" w:rsidR="004528CA" w:rsidRPr="008A469E" w:rsidRDefault="004528CA" w:rsidP="00E6596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A4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GD2W/00010414/2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8E252" w14:textId="11475DBD" w:rsidR="004528CA" w:rsidRPr="008A469E" w:rsidRDefault="004528CA" w:rsidP="00E6596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A4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Sąd Rejonowy w Wejherowie, IV Wydział Ksiąg Wieczystych</w:t>
            </w:r>
          </w:p>
        </w:tc>
      </w:tr>
      <w:tr w:rsidR="004528CA" w:rsidRPr="008A469E" w14:paraId="18EA617A" w14:textId="77777777" w:rsidTr="004528CA">
        <w:trPr>
          <w:trHeight w:val="552"/>
        </w:trPr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E84CF" w14:textId="77777777" w:rsidR="004528CA" w:rsidRPr="008A469E" w:rsidRDefault="004528CA" w:rsidP="00E6596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A4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108/3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99C7F" w14:textId="57FB7B1C" w:rsidR="004528CA" w:rsidRPr="008A469E" w:rsidRDefault="00FB26D9" w:rsidP="00E6596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A4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0,0414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55675" w14:textId="77777777" w:rsidR="004528CA" w:rsidRPr="008A469E" w:rsidRDefault="004528CA" w:rsidP="00E6596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A4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GD2W/00021637/1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29852" w14:textId="251C50B3" w:rsidR="004528CA" w:rsidRPr="008A469E" w:rsidRDefault="004528CA" w:rsidP="00E6596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A4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Sąd Rejonowy w Wejherowie, IV Wydział Ksiąg Wieczystych</w:t>
            </w:r>
          </w:p>
        </w:tc>
      </w:tr>
      <w:tr w:rsidR="004528CA" w:rsidRPr="008A469E" w14:paraId="2F79D1CD" w14:textId="77777777" w:rsidTr="004528CA">
        <w:trPr>
          <w:trHeight w:val="552"/>
        </w:trPr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A3712" w14:textId="77777777" w:rsidR="004528CA" w:rsidRPr="008A469E" w:rsidRDefault="004528CA" w:rsidP="00E6596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A4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104, 102/2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F9EC2" w14:textId="77777777" w:rsidR="004528CA" w:rsidRPr="008A469E" w:rsidRDefault="004528CA" w:rsidP="00E6596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A4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0,2324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A3DA2" w14:textId="77777777" w:rsidR="004528CA" w:rsidRPr="008A469E" w:rsidRDefault="004528CA" w:rsidP="00E6596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A4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GD2W/00006904/3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B62CB" w14:textId="4A50A125" w:rsidR="004528CA" w:rsidRPr="008A469E" w:rsidRDefault="004528CA" w:rsidP="00E6596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A4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Sąd Rejonowy w Wejherowie, IV Wydział Ksiąg Wieczystych</w:t>
            </w:r>
          </w:p>
        </w:tc>
      </w:tr>
      <w:tr w:rsidR="004528CA" w:rsidRPr="008A469E" w14:paraId="441C6DFA" w14:textId="77777777" w:rsidTr="004528CA">
        <w:trPr>
          <w:trHeight w:val="552"/>
        </w:trPr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266F5" w14:textId="77777777" w:rsidR="004528CA" w:rsidRPr="008A469E" w:rsidRDefault="004528CA" w:rsidP="00E6596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A4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4BBC5" w14:textId="77777777" w:rsidR="004528CA" w:rsidRPr="008A469E" w:rsidRDefault="004528CA" w:rsidP="00E6596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A4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0,1905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4244B" w14:textId="77777777" w:rsidR="004528CA" w:rsidRPr="008A469E" w:rsidRDefault="004528CA" w:rsidP="00E6596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A4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GD2W/00057856/3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14622" w14:textId="1242D22D" w:rsidR="004528CA" w:rsidRPr="008A469E" w:rsidRDefault="004528CA" w:rsidP="00E6596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A4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Sąd Rejonowy w Wejherowie, IV Wydział Ksiąg Wieczystych</w:t>
            </w:r>
          </w:p>
        </w:tc>
      </w:tr>
      <w:tr w:rsidR="004528CA" w:rsidRPr="008A469E" w14:paraId="24B3EC86" w14:textId="77777777" w:rsidTr="004528CA">
        <w:trPr>
          <w:trHeight w:val="288"/>
        </w:trPr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3F1C1" w14:textId="77777777" w:rsidR="004528CA" w:rsidRPr="008A469E" w:rsidRDefault="004528CA" w:rsidP="00343AE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A4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ŁĄCZNIE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E3C19" w14:textId="294D7DFC" w:rsidR="004528CA" w:rsidRPr="008A469E" w:rsidRDefault="00FB26D9" w:rsidP="00343AE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A4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1,6625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473C2" w14:textId="77777777" w:rsidR="004528CA" w:rsidRPr="008A469E" w:rsidRDefault="004528CA" w:rsidP="00343AE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A4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9A9CD" w14:textId="77777777" w:rsidR="004528CA" w:rsidRPr="008A469E" w:rsidRDefault="004528CA" w:rsidP="00343AE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A4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</w:t>
            </w:r>
          </w:p>
        </w:tc>
      </w:tr>
    </w:tbl>
    <w:p w14:paraId="07E8929A" w14:textId="77777777" w:rsidR="00EC4AAD" w:rsidRPr="008A469E" w:rsidRDefault="00EC4AAD" w:rsidP="00343AE7">
      <w:pPr>
        <w:spacing w:line="276" w:lineRule="auto"/>
        <w:ind w:left="720"/>
        <w:rPr>
          <w:rFonts w:ascii="Times New Roman" w:hAnsi="Times New Roman" w:cs="Times New Roman"/>
          <w:color w:val="EE0000"/>
          <w:sz w:val="24"/>
          <w:szCs w:val="24"/>
        </w:rPr>
      </w:pPr>
    </w:p>
    <w:p w14:paraId="540BA464" w14:textId="74C2F583" w:rsidR="0013673B" w:rsidRPr="008A469E" w:rsidRDefault="00407F50" w:rsidP="0013673B">
      <w:pPr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A469E">
        <w:rPr>
          <w:rFonts w:ascii="Times New Roman" w:hAnsi="Times New Roman" w:cs="Times New Roman"/>
          <w:sz w:val="24"/>
          <w:szCs w:val="24"/>
        </w:rPr>
        <w:t xml:space="preserve">Strony przewidują, iż na działkach: 101, 104, 106 wydzielona zostanie droga dojazdowa oznaczona w planie </w:t>
      </w:r>
      <w:r w:rsidR="00021CC0" w:rsidRPr="008A469E">
        <w:rPr>
          <w:rFonts w:ascii="Times New Roman" w:hAnsi="Times New Roman" w:cs="Times New Roman"/>
          <w:sz w:val="24"/>
          <w:szCs w:val="24"/>
        </w:rPr>
        <w:t>miejscowym symbolem</w:t>
      </w:r>
      <w:r w:rsidRPr="008A469E">
        <w:rPr>
          <w:rFonts w:ascii="Times New Roman" w:hAnsi="Times New Roman" w:cs="Times New Roman"/>
          <w:sz w:val="24"/>
          <w:szCs w:val="24"/>
        </w:rPr>
        <w:t xml:space="preserve"> 13.KDD o planowanej powierzchni ca. 0,20.00 ha.</w:t>
      </w:r>
    </w:p>
    <w:p w14:paraId="3F4CDB23" w14:textId="643AB22C" w:rsidR="00247CE3" w:rsidRPr="008A469E" w:rsidRDefault="00247CE3" w:rsidP="0013673B">
      <w:pPr>
        <w:pStyle w:val="Akapitzlist"/>
        <w:numPr>
          <w:ilvl w:val="0"/>
          <w:numId w:val="15"/>
        </w:num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46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Cena sprzedaży </w:t>
      </w:r>
      <w:r w:rsidR="000B1BF3">
        <w:rPr>
          <w:rFonts w:ascii="Times New Roman" w:hAnsi="Times New Roman" w:cs="Times New Roman"/>
          <w:sz w:val="24"/>
          <w:szCs w:val="24"/>
        </w:rPr>
        <w:t>Przyszłej Nieruchomości</w:t>
      </w:r>
      <w:r w:rsidRPr="008A469E">
        <w:rPr>
          <w:rFonts w:ascii="Times New Roman" w:hAnsi="Times New Roman" w:cs="Times New Roman"/>
          <w:sz w:val="24"/>
          <w:szCs w:val="24"/>
        </w:rPr>
        <w:t xml:space="preserve"> </w:t>
      </w:r>
      <w:r w:rsidRPr="008A46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Umowie Przyrzeczonej zostanie ustalona na kwotę </w:t>
      </w:r>
      <w:r w:rsidR="00C83BF8" w:rsidRPr="008A469E">
        <w:rPr>
          <w:rFonts w:ascii="Times New Roman" w:hAnsi="Times New Roman" w:cs="Times New Roman"/>
          <w:color w:val="000000" w:themeColor="text1"/>
          <w:sz w:val="24"/>
          <w:szCs w:val="24"/>
        </w:rPr>
        <w:t>………..</w:t>
      </w:r>
      <w:r w:rsidRPr="008A46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netto (słownie: </w:t>
      </w:r>
      <w:r w:rsidR="00C83BF8" w:rsidRPr="008A469E">
        <w:rPr>
          <w:rFonts w:ascii="Times New Roman" w:hAnsi="Times New Roman" w:cs="Times New Roman"/>
          <w:color w:val="000000" w:themeColor="text1"/>
          <w:sz w:val="24"/>
          <w:szCs w:val="24"/>
        </w:rPr>
        <w:t>………..</w:t>
      </w:r>
      <w:r w:rsidRPr="008A46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netto), powiększoną o należny podatek od towarów i usług (VAT) według stawki obowiązującej w dniu zawarcia Umowy Przyrzeczonej. Strony oświadczają, że cena ta odpowiada wartości rynkowej</w:t>
      </w:r>
      <w:r w:rsidR="00C83BF8" w:rsidRPr="008A469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8A46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 </w:t>
      </w:r>
    </w:p>
    <w:p w14:paraId="027FB293" w14:textId="13D55E7D" w:rsidR="00247CE3" w:rsidRPr="008A469E" w:rsidRDefault="00247CE3" w:rsidP="00343AE7">
      <w:pPr>
        <w:numPr>
          <w:ilvl w:val="0"/>
          <w:numId w:val="15"/>
        </w:num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469E">
        <w:rPr>
          <w:rFonts w:ascii="Times New Roman" w:hAnsi="Times New Roman" w:cs="Times New Roman"/>
          <w:color w:val="000000" w:themeColor="text1"/>
          <w:sz w:val="24"/>
          <w:szCs w:val="24"/>
        </w:rPr>
        <w:t>Termin zawarcia Umowy Przyrzeczonej zostanie wyznaczony zgodnie z postanowieniami niniejszej umowy.</w:t>
      </w:r>
    </w:p>
    <w:p w14:paraId="32701A37" w14:textId="55DB860B" w:rsidR="0013673B" w:rsidRPr="008A469E" w:rsidRDefault="0013673B" w:rsidP="0013673B">
      <w:pPr>
        <w:numPr>
          <w:ilvl w:val="0"/>
          <w:numId w:val="1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A469E">
        <w:rPr>
          <w:rFonts w:ascii="Times New Roman" w:hAnsi="Times New Roman" w:cs="Times New Roman"/>
          <w:sz w:val="24"/>
          <w:szCs w:val="24"/>
        </w:rPr>
        <w:t>Strony dopuszczają możliwość zawarcia warunkowej umowy sprzedaży poprzedzającej zawarcie Umowy Przyrzeczonej.</w:t>
      </w:r>
    </w:p>
    <w:p w14:paraId="598A4944" w14:textId="77777777" w:rsidR="004528CA" w:rsidRPr="008A469E" w:rsidRDefault="004528CA" w:rsidP="00343AE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7F2513E" w14:textId="7B968C1E" w:rsidR="00247CE3" w:rsidRPr="008A469E" w:rsidRDefault="00247CE3" w:rsidP="004A1E89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469E">
        <w:rPr>
          <w:rFonts w:ascii="Times New Roman" w:hAnsi="Times New Roman" w:cs="Times New Roman"/>
          <w:b/>
          <w:bCs/>
          <w:sz w:val="24"/>
          <w:szCs w:val="24"/>
        </w:rPr>
        <w:t>§ 4. Zobowiązanie do Realizacji Inwestycji</w:t>
      </w:r>
    </w:p>
    <w:p w14:paraId="2549D490" w14:textId="77777777" w:rsidR="00FB26D9" w:rsidRPr="008A469E" w:rsidRDefault="00FB26D9" w:rsidP="00343AE7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1348D2A" w14:textId="796F7D34" w:rsidR="00FB26D9" w:rsidRPr="008A469E" w:rsidRDefault="00247CE3" w:rsidP="00343AE7">
      <w:pPr>
        <w:pStyle w:val="Akapitzlist"/>
        <w:numPr>
          <w:ilvl w:val="0"/>
          <w:numId w:val="30"/>
        </w:numPr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8A469E">
        <w:rPr>
          <w:rFonts w:ascii="Times New Roman" w:hAnsi="Times New Roman" w:cs="Times New Roman"/>
          <w:color w:val="000000" w:themeColor="text1"/>
          <w:sz w:val="24"/>
          <w:szCs w:val="24"/>
        </w:rPr>
        <w:t>Kupujący zobowiązuje się, na własny koszt i ryzyko, w systemie „zaprojektuj i wybuduj”, zrealizować na Nieruchomości kompleksową inwestycję budowlaną</w:t>
      </w:r>
      <w:r w:rsidR="00835CA1" w:rsidRPr="008A46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zgodnie </w:t>
      </w:r>
      <w:r w:rsidR="00835CA1" w:rsidRPr="008A469E">
        <w:rPr>
          <w:rFonts w:ascii="Times New Roman" w:hAnsi="Times New Roman" w:cs="Times New Roman"/>
          <w:sz w:val="24"/>
          <w:szCs w:val="24"/>
        </w:rPr>
        <w:t>Koncepcją Wstępną i Harmonogramem (Załącznik nr 1 i nr 2</w:t>
      </w:r>
      <w:r w:rsidR="00021CC0" w:rsidRPr="008A469E">
        <w:rPr>
          <w:rFonts w:ascii="Times New Roman" w:hAnsi="Times New Roman" w:cs="Times New Roman"/>
          <w:sz w:val="24"/>
          <w:szCs w:val="24"/>
        </w:rPr>
        <w:t>) polegającą</w:t>
      </w:r>
      <w:r w:rsidR="00FB26D9" w:rsidRPr="008A469E">
        <w:rPr>
          <w:rFonts w:ascii="Times New Roman" w:hAnsi="Times New Roman" w:cs="Times New Roman"/>
          <w:sz w:val="24"/>
          <w:szCs w:val="24"/>
        </w:rPr>
        <w:t xml:space="preserve"> na:</w:t>
      </w:r>
    </w:p>
    <w:p w14:paraId="5294DBE4" w14:textId="6316DD13" w:rsidR="004528CA" w:rsidRPr="008A469E" w:rsidRDefault="00FB26D9" w:rsidP="00343AE7">
      <w:pPr>
        <w:numPr>
          <w:ilvl w:val="0"/>
          <w:numId w:val="24"/>
        </w:numPr>
        <w:spacing w:line="276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8A469E">
        <w:rPr>
          <w:rFonts w:ascii="Times New Roman" w:hAnsi="Times New Roman" w:cs="Times New Roman"/>
          <w:sz w:val="24"/>
          <w:szCs w:val="24"/>
        </w:rPr>
        <w:t xml:space="preserve"> b</w:t>
      </w:r>
      <w:r w:rsidR="00247CE3" w:rsidRPr="008A469E">
        <w:rPr>
          <w:rFonts w:ascii="Times New Roman" w:hAnsi="Times New Roman" w:cs="Times New Roman"/>
          <w:sz w:val="24"/>
          <w:szCs w:val="24"/>
        </w:rPr>
        <w:t>udow</w:t>
      </w:r>
      <w:r w:rsidRPr="008A469E">
        <w:rPr>
          <w:rFonts w:ascii="Times New Roman" w:hAnsi="Times New Roman" w:cs="Times New Roman"/>
          <w:sz w:val="24"/>
          <w:szCs w:val="24"/>
        </w:rPr>
        <w:t>ie</w:t>
      </w:r>
      <w:r w:rsidR="00247CE3" w:rsidRPr="008A469E">
        <w:rPr>
          <w:rFonts w:ascii="Times New Roman" w:hAnsi="Times New Roman" w:cs="Times New Roman"/>
          <w:sz w:val="24"/>
          <w:szCs w:val="24"/>
        </w:rPr>
        <w:t xml:space="preserve"> kompleksu hotelowego o standardzie nie niższym niż czterogwiazdkowy, składającego się z </w:t>
      </w:r>
      <w:r w:rsidRPr="008A469E">
        <w:rPr>
          <w:rFonts w:ascii="Times New Roman" w:hAnsi="Times New Roman" w:cs="Times New Roman"/>
          <w:sz w:val="24"/>
          <w:szCs w:val="24"/>
        </w:rPr>
        <w:t xml:space="preserve">co najmniej </w:t>
      </w:r>
      <w:r w:rsidR="00FB0D0D" w:rsidRPr="008A469E">
        <w:rPr>
          <w:rFonts w:ascii="Times New Roman" w:hAnsi="Times New Roman" w:cs="Times New Roman"/>
          <w:sz w:val="24"/>
          <w:szCs w:val="24"/>
        </w:rPr>
        <w:t xml:space="preserve">z </w:t>
      </w:r>
      <w:r w:rsidRPr="008A469E">
        <w:rPr>
          <w:rFonts w:ascii="Times New Roman" w:hAnsi="Times New Roman" w:cs="Times New Roman"/>
          <w:sz w:val="24"/>
          <w:szCs w:val="24"/>
        </w:rPr>
        <w:t>100</w:t>
      </w:r>
      <w:r w:rsidR="00FB0D0D" w:rsidRPr="008A469E">
        <w:rPr>
          <w:rFonts w:ascii="Times New Roman" w:hAnsi="Times New Roman" w:cs="Times New Roman"/>
          <w:sz w:val="24"/>
          <w:szCs w:val="24"/>
        </w:rPr>
        <w:t xml:space="preserve"> pokoi</w:t>
      </w:r>
      <w:r w:rsidRPr="008A469E">
        <w:rPr>
          <w:rFonts w:ascii="Times New Roman" w:hAnsi="Times New Roman" w:cs="Times New Roman"/>
          <w:sz w:val="24"/>
          <w:szCs w:val="24"/>
        </w:rPr>
        <w:t xml:space="preserve"> </w:t>
      </w:r>
      <w:r w:rsidR="00247CE3" w:rsidRPr="008A469E">
        <w:rPr>
          <w:rFonts w:ascii="Times New Roman" w:hAnsi="Times New Roman" w:cs="Times New Roman"/>
          <w:sz w:val="24"/>
          <w:szCs w:val="24"/>
        </w:rPr>
        <w:t xml:space="preserve">hotelowych, </w:t>
      </w:r>
    </w:p>
    <w:p w14:paraId="61873F09" w14:textId="17A6E868" w:rsidR="00247CE3" w:rsidRPr="008A469E" w:rsidRDefault="00FB26D9" w:rsidP="00343AE7">
      <w:pPr>
        <w:pStyle w:val="Akapitzlist"/>
        <w:numPr>
          <w:ilvl w:val="0"/>
          <w:numId w:val="24"/>
        </w:numPr>
        <w:spacing w:line="276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8A469E">
        <w:rPr>
          <w:rFonts w:ascii="Times New Roman" w:hAnsi="Times New Roman" w:cs="Times New Roman"/>
          <w:sz w:val="24"/>
          <w:szCs w:val="24"/>
        </w:rPr>
        <w:t>b</w:t>
      </w:r>
      <w:r w:rsidR="00247CE3" w:rsidRPr="008A469E">
        <w:rPr>
          <w:rFonts w:ascii="Times New Roman" w:hAnsi="Times New Roman" w:cs="Times New Roman"/>
          <w:sz w:val="24"/>
          <w:szCs w:val="24"/>
        </w:rPr>
        <w:t xml:space="preserve">udowę infrastruktury towarzyszącej, w tym </w:t>
      </w:r>
      <w:r w:rsidR="00FB0D0D" w:rsidRPr="008A469E">
        <w:rPr>
          <w:rFonts w:ascii="Times New Roman" w:hAnsi="Times New Roman" w:cs="Times New Roman"/>
          <w:sz w:val="24"/>
          <w:szCs w:val="24"/>
        </w:rPr>
        <w:t xml:space="preserve">infrastruktura </w:t>
      </w:r>
      <w:bookmarkStart w:id="0" w:name="_Hlk212816974"/>
      <w:r w:rsidR="00FB0D0D" w:rsidRPr="008A469E">
        <w:rPr>
          <w:rFonts w:ascii="Times New Roman" w:hAnsi="Times New Roman" w:cs="Times New Roman"/>
          <w:sz w:val="24"/>
          <w:szCs w:val="24"/>
        </w:rPr>
        <w:t>pożądana:</w:t>
      </w:r>
      <w:bookmarkEnd w:id="0"/>
      <w:r w:rsidR="007D1961" w:rsidRPr="008A469E">
        <w:rPr>
          <w:rFonts w:ascii="Times New Roman" w:hAnsi="Times New Roman" w:cs="Times New Roman"/>
          <w:sz w:val="24"/>
          <w:szCs w:val="24"/>
        </w:rPr>
        <w:t xml:space="preserve"> strefa basenów, strefa SPA, strefa restauracyjno-konferencyjna, strefa wejściowa z recepcją całodobową infrastruktura konieczna: parking</w:t>
      </w:r>
      <w:r w:rsidR="00247CE3" w:rsidRPr="008A469E">
        <w:rPr>
          <w:rFonts w:ascii="Times New Roman" w:hAnsi="Times New Roman" w:cs="Times New Roman"/>
          <w:sz w:val="24"/>
          <w:szCs w:val="24"/>
        </w:rPr>
        <w:t>.</w:t>
      </w:r>
    </w:p>
    <w:p w14:paraId="01D02881" w14:textId="6F68940E" w:rsidR="00C2079A" w:rsidRPr="008A469E" w:rsidRDefault="00247CE3" w:rsidP="00343AE7">
      <w:pPr>
        <w:numPr>
          <w:ilvl w:val="0"/>
          <w:numId w:val="30"/>
        </w:numPr>
        <w:spacing w:line="276" w:lineRule="auto"/>
        <w:ind w:left="709" w:hanging="357"/>
        <w:rPr>
          <w:rFonts w:ascii="Times New Roman" w:hAnsi="Times New Roman" w:cs="Times New Roman"/>
          <w:sz w:val="24"/>
          <w:szCs w:val="24"/>
        </w:rPr>
      </w:pPr>
      <w:r w:rsidRPr="008A469E">
        <w:rPr>
          <w:rFonts w:ascii="Times New Roman" w:hAnsi="Times New Roman" w:cs="Times New Roman"/>
          <w:sz w:val="24"/>
          <w:szCs w:val="24"/>
        </w:rPr>
        <w:t>Jakiekolwiek istotne odstępstwa od założeń Koncepcji Wstępnej, w szczególności dotyczące funkcji, kubatury, powierzchni całkowitej lub kluczowych elementów estetycznych, wymagają uprzedniej pisemnej zgody Sprzedającego pod rygorem nieważności</w:t>
      </w:r>
      <w:r w:rsidR="00C2079A" w:rsidRPr="008A469E">
        <w:rPr>
          <w:rFonts w:ascii="Times New Roman" w:hAnsi="Times New Roman" w:cs="Times New Roman"/>
          <w:sz w:val="24"/>
          <w:szCs w:val="24"/>
        </w:rPr>
        <w:t xml:space="preserve"> (</w:t>
      </w:r>
      <w:r w:rsidR="00C2079A" w:rsidRPr="008A469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Odstępstwo od Założeń Koncepcji Wstępnej)</w:t>
      </w:r>
    </w:p>
    <w:p w14:paraId="1E8FD119" w14:textId="5FEC6107" w:rsidR="00407F50" w:rsidRPr="008A469E" w:rsidRDefault="009664FE" w:rsidP="00407F50">
      <w:pPr>
        <w:numPr>
          <w:ilvl w:val="0"/>
          <w:numId w:val="30"/>
        </w:numPr>
        <w:spacing w:line="276" w:lineRule="auto"/>
        <w:ind w:left="709" w:hanging="357"/>
        <w:rPr>
          <w:rFonts w:ascii="Times New Roman" w:hAnsi="Times New Roman" w:cs="Times New Roman"/>
          <w:sz w:val="24"/>
          <w:szCs w:val="24"/>
        </w:rPr>
      </w:pPr>
      <w:r w:rsidRPr="008A469E">
        <w:rPr>
          <w:rFonts w:ascii="Times New Roman" w:hAnsi="Times New Roman" w:cs="Times New Roman"/>
          <w:sz w:val="24"/>
          <w:szCs w:val="24"/>
        </w:rPr>
        <w:lastRenderedPageBreak/>
        <w:t xml:space="preserve">Kupujący </w:t>
      </w:r>
      <w:r w:rsidR="009C037D" w:rsidRPr="008A469E">
        <w:rPr>
          <w:rFonts w:ascii="Times New Roman" w:hAnsi="Times New Roman" w:cs="Times New Roman"/>
          <w:sz w:val="24"/>
          <w:szCs w:val="24"/>
        </w:rPr>
        <w:t xml:space="preserve">zaprojektuje i </w:t>
      </w:r>
      <w:r w:rsidRPr="008A469E">
        <w:rPr>
          <w:rFonts w:ascii="Times New Roman" w:hAnsi="Times New Roman" w:cs="Times New Roman"/>
          <w:sz w:val="24"/>
          <w:szCs w:val="24"/>
        </w:rPr>
        <w:t>wybuduje drogę</w:t>
      </w:r>
      <w:r w:rsidR="00FB0D0D" w:rsidRPr="008A469E">
        <w:rPr>
          <w:rFonts w:ascii="Times New Roman" w:hAnsi="Times New Roman" w:cs="Times New Roman"/>
          <w:sz w:val="24"/>
          <w:szCs w:val="24"/>
        </w:rPr>
        <w:t xml:space="preserve"> w obszarze 13.KDD</w:t>
      </w:r>
      <w:r w:rsidR="00835CA1" w:rsidRPr="008A469E">
        <w:rPr>
          <w:rFonts w:ascii="Times New Roman" w:hAnsi="Times New Roman" w:cs="Times New Roman"/>
          <w:sz w:val="24"/>
          <w:szCs w:val="24"/>
        </w:rPr>
        <w:t>, o którym mowa w § 3 ust. 2</w:t>
      </w:r>
      <w:r w:rsidRPr="008A469E">
        <w:rPr>
          <w:rFonts w:ascii="Times New Roman" w:hAnsi="Times New Roman" w:cs="Times New Roman"/>
          <w:sz w:val="24"/>
          <w:szCs w:val="24"/>
        </w:rPr>
        <w:t xml:space="preserve"> </w:t>
      </w:r>
      <w:r w:rsidR="00FB0D0D" w:rsidRPr="008A469E">
        <w:rPr>
          <w:rFonts w:ascii="Times New Roman" w:hAnsi="Times New Roman" w:cs="Times New Roman"/>
          <w:sz w:val="24"/>
          <w:szCs w:val="24"/>
        </w:rPr>
        <w:t xml:space="preserve">lub poniesie koszty </w:t>
      </w:r>
      <w:r w:rsidR="009C037D" w:rsidRPr="008A469E">
        <w:rPr>
          <w:rFonts w:ascii="Times New Roman" w:hAnsi="Times New Roman" w:cs="Times New Roman"/>
          <w:sz w:val="24"/>
          <w:szCs w:val="24"/>
        </w:rPr>
        <w:t>zaprojektowania i</w:t>
      </w:r>
      <w:r w:rsidR="00FB0D0D" w:rsidRPr="008A469E">
        <w:rPr>
          <w:rFonts w:ascii="Times New Roman" w:hAnsi="Times New Roman" w:cs="Times New Roman"/>
          <w:sz w:val="24"/>
          <w:szCs w:val="24"/>
        </w:rPr>
        <w:t xml:space="preserve"> budowy </w:t>
      </w:r>
      <w:r w:rsidRPr="008A469E">
        <w:rPr>
          <w:rFonts w:ascii="Times New Roman" w:hAnsi="Times New Roman" w:cs="Times New Roman"/>
          <w:sz w:val="24"/>
          <w:szCs w:val="24"/>
        </w:rPr>
        <w:t>na warunkach określonych w umowie</w:t>
      </w:r>
      <w:r w:rsidR="003F74D4" w:rsidRPr="008A469E">
        <w:rPr>
          <w:rFonts w:ascii="Times New Roman" w:hAnsi="Times New Roman" w:cs="Times New Roman"/>
          <w:sz w:val="24"/>
          <w:szCs w:val="24"/>
        </w:rPr>
        <w:t xml:space="preserve"> z Gminą</w:t>
      </w:r>
      <w:r w:rsidR="00FB0D0D" w:rsidRPr="008A469E">
        <w:rPr>
          <w:rFonts w:ascii="Times New Roman" w:hAnsi="Times New Roman" w:cs="Times New Roman"/>
          <w:sz w:val="24"/>
          <w:szCs w:val="24"/>
        </w:rPr>
        <w:t>.</w:t>
      </w:r>
    </w:p>
    <w:p w14:paraId="1D16983D" w14:textId="77777777" w:rsidR="004A1E89" w:rsidRPr="008A469E" w:rsidRDefault="004A1E89" w:rsidP="00343AE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BEE9A44" w14:textId="4A39ACB2" w:rsidR="00247CE3" w:rsidRPr="008A469E" w:rsidRDefault="00247CE3" w:rsidP="004A1E89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469E">
        <w:rPr>
          <w:rFonts w:ascii="Times New Roman" w:hAnsi="Times New Roman" w:cs="Times New Roman"/>
          <w:b/>
          <w:bCs/>
          <w:sz w:val="24"/>
          <w:szCs w:val="24"/>
        </w:rPr>
        <w:t>§ 5. Cena i Warunki Płatności</w:t>
      </w:r>
    </w:p>
    <w:p w14:paraId="4765A8AE" w14:textId="77777777" w:rsidR="004528CA" w:rsidRPr="008A469E" w:rsidRDefault="004528CA" w:rsidP="00343AE7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BA12768" w14:textId="036EF639" w:rsidR="00247CE3" w:rsidRPr="008A469E" w:rsidRDefault="00247CE3" w:rsidP="00343AE7">
      <w:pPr>
        <w:numPr>
          <w:ilvl w:val="0"/>
          <w:numId w:val="1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A469E">
        <w:rPr>
          <w:rFonts w:ascii="Times New Roman" w:hAnsi="Times New Roman" w:cs="Times New Roman"/>
          <w:sz w:val="24"/>
          <w:szCs w:val="24"/>
        </w:rPr>
        <w:t>Tytułem zabezpieczenia wykonania niniejszej umowy, Kupujący zobowiązuje się zapłacić Sprzedającemu zadatek w rozumieniu art. 394 Kodeksu cywilnego w kwocie</w:t>
      </w:r>
      <w:r w:rsidR="00BD2BA9" w:rsidRPr="008A469E">
        <w:rPr>
          <w:rFonts w:ascii="Times New Roman" w:hAnsi="Times New Roman" w:cs="Times New Roman"/>
          <w:sz w:val="24"/>
          <w:szCs w:val="24"/>
        </w:rPr>
        <w:t xml:space="preserve"> </w:t>
      </w:r>
      <w:r w:rsidR="00FB0D0D" w:rsidRPr="008A469E">
        <w:rPr>
          <w:rFonts w:ascii="Times New Roman" w:hAnsi="Times New Roman" w:cs="Times New Roman"/>
          <w:sz w:val="24"/>
          <w:szCs w:val="24"/>
        </w:rPr>
        <w:t xml:space="preserve">określonej w ofercie (nie mniej niż </w:t>
      </w:r>
      <w:r w:rsidR="00BD2BA9" w:rsidRPr="008A469E">
        <w:rPr>
          <w:rFonts w:ascii="Times New Roman" w:hAnsi="Times New Roman" w:cs="Times New Roman"/>
          <w:sz w:val="24"/>
          <w:szCs w:val="24"/>
        </w:rPr>
        <w:t>3.000.000,00 zł</w:t>
      </w:r>
      <w:r w:rsidR="00FB0D0D" w:rsidRPr="008A469E">
        <w:rPr>
          <w:rFonts w:ascii="Times New Roman" w:hAnsi="Times New Roman" w:cs="Times New Roman"/>
          <w:sz w:val="24"/>
          <w:szCs w:val="24"/>
        </w:rPr>
        <w:t>)</w:t>
      </w:r>
      <w:r w:rsidR="00086B05" w:rsidRPr="008A469E">
        <w:rPr>
          <w:rFonts w:ascii="Times New Roman" w:hAnsi="Times New Roman" w:cs="Times New Roman"/>
          <w:sz w:val="24"/>
          <w:szCs w:val="24"/>
        </w:rPr>
        <w:t xml:space="preserve"> </w:t>
      </w:r>
      <w:r w:rsidR="00FB0D0D" w:rsidRPr="008A469E">
        <w:rPr>
          <w:rFonts w:ascii="Times New Roman" w:hAnsi="Times New Roman" w:cs="Times New Roman"/>
          <w:sz w:val="24"/>
          <w:szCs w:val="24"/>
        </w:rPr>
        <w:t>……………………..</w:t>
      </w:r>
      <w:r w:rsidR="00BD2BA9" w:rsidRPr="008A469E">
        <w:rPr>
          <w:rFonts w:ascii="Times New Roman" w:hAnsi="Times New Roman" w:cs="Times New Roman"/>
          <w:sz w:val="24"/>
          <w:szCs w:val="24"/>
        </w:rPr>
        <w:t xml:space="preserve"> netto (słownie</w:t>
      </w:r>
      <w:r w:rsidR="00FB0D0D" w:rsidRPr="008A469E">
        <w:rPr>
          <w:rFonts w:ascii="Times New Roman" w:hAnsi="Times New Roman" w:cs="Times New Roman"/>
          <w:sz w:val="24"/>
          <w:szCs w:val="24"/>
        </w:rPr>
        <w:t>…………………….</w:t>
      </w:r>
      <w:r w:rsidR="00BD2BA9" w:rsidRPr="008A469E">
        <w:rPr>
          <w:rFonts w:ascii="Times New Roman" w:hAnsi="Times New Roman" w:cs="Times New Roman"/>
          <w:sz w:val="24"/>
          <w:szCs w:val="24"/>
        </w:rPr>
        <w:t xml:space="preserve"> 00/100 złotych netto)</w:t>
      </w:r>
      <w:r w:rsidR="00D94254" w:rsidRPr="008A469E">
        <w:rPr>
          <w:rFonts w:ascii="Times New Roman" w:hAnsi="Times New Roman" w:cs="Times New Roman"/>
          <w:sz w:val="24"/>
          <w:szCs w:val="24"/>
        </w:rPr>
        <w:t xml:space="preserve"> w terminie do dnia …………….</w:t>
      </w:r>
      <w:r w:rsidR="007838CC" w:rsidRPr="008A46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716845" w14:textId="5107217E" w:rsidR="00247CE3" w:rsidRPr="008A469E" w:rsidRDefault="00247CE3" w:rsidP="00343AE7">
      <w:pPr>
        <w:numPr>
          <w:ilvl w:val="0"/>
          <w:numId w:val="18"/>
        </w:num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469E">
        <w:rPr>
          <w:rFonts w:ascii="Times New Roman" w:hAnsi="Times New Roman" w:cs="Times New Roman"/>
          <w:color w:val="000000" w:themeColor="text1"/>
          <w:sz w:val="24"/>
          <w:szCs w:val="24"/>
        </w:rPr>
        <w:t>W przypadku zawarcia Umowy Przyrzeczonej, wpłacony zadatek</w:t>
      </w:r>
      <w:r w:rsidR="00D94254" w:rsidRPr="008A46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A469E">
        <w:rPr>
          <w:rFonts w:ascii="Times New Roman" w:hAnsi="Times New Roman" w:cs="Times New Roman"/>
          <w:color w:val="000000" w:themeColor="text1"/>
          <w:sz w:val="24"/>
          <w:szCs w:val="24"/>
        </w:rPr>
        <w:t>zostan</w:t>
      </w:r>
      <w:r w:rsidR="001549F0" w:rsidRPr="008A469E">
        <w:rPr>
          <w:rFonts w:ascii="Times New Roman" w:hAnsi="Times New Roman" w:cs="Times New Roman"/>
          <w:color w:val="000000" w:themeColor="text1"/>
          <w:sz w:val="24"/>
          <w:szCs w:val="24"/>
        </w:rPr>
        <w:t>ie</w:t>
      </w:r>
      <w:r w:rsidR="00D94254" w:rsidRPr="008A46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A469E">
        <w:rPr>
          <w:rFonts w:ascii="Times New Roman" w:hAnsi="Times New Roman" w:cs="Times New Roman"/>
          <w:color w:val="000000" w:themeColor="text1"/>
          <w:sz w:val="24"/>
          <w:szCs w:val="24"/>
        </w:rPr>
        <w:t>zaliczon</w:t>
      </w:r>
      <w:r w:rsidR="001549F0" w:rsidRPr="008A469E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Pr="008A46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poczet ceny sprzedaży.</w:t>
      </w:r>
    </w:p>
    <w:p w14:paraId="49DF198A" w14:textId="290D1DA1" w:rsidR="007838CC" w:rsidRPr="008A469E" w:rsidRDefault="007838CC" w:rsidP="00343AE7">
      <w:pPr>
        <w:numPr>
          <w:ilvl w:val="0"/>
          <w:numId w:val="1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A469E">
        <w:rPr>
          <w:rFonts w:ascii="Times New Roman" w:hAnsi="Times New Roman" w:cs="Times New Roman"/>
          <w:sz w:val="24"/>
          <w:szCs w:val="24"/>
        </w:rPr>
        <w:t xml:space="preserve">Jeżeli do zawarcia </w:t>
      </w:r>
      <w:r w:rsidR="00835CA1" w:rsidRPr="008A469E">
        <w:rPr>
          <w:rFonts w:ascii="Times New Roman" w:hAnsi="Times New Roman" w:cs="Times New Roman"/>
          <w:sz w:val="24"/>
          <w:szCs w:val="24"/>
        </w:rPr>
        <w:t>U</w:t>
      </w:r>
      <w:r w:rsidRPr="008A469E">
        <w:rPr>
          <w:rFonts w:ascii="Times New Roman" w:hAnsi="Times New Roman" w:cs="Times New Roman"/>
          <w:sz w:val="24"/>
          <w:szCs w:val="24"/>
        </w:rPr>
        <w:t xml:space="preserve">mowy </w:t>
      </w:r>
      <w:r w:rsidR="00835CA1" w:rsidRPr="008A469E">
        <w:rPr>
          <w:rFonts w:ascii="Times New Roman" w:hAnsi="Times New Roman" w:cs="Times New Roman"/>
          <w:sz w:val="24"/>
          <w:szCs w:val="24"/>
        </w:rPr>
        <w:t>P</w:t>
      </w:r>
      <w:r w:rsidRPr="008A469E">
        <w:rPr>
          <w:rFonts w:ascii="Times New Roman" w:hAnsi="Times New Roman" w:cs="Times New Roman"/>
          <w:sz w:val="24"/>
          <w:szCs w:val="24"/>
        </w:rPr>
        <w:t>rzyrzeczonej nie dojdzie z przyczyn dotyczących braku zgody, o której mowa w § 2 ust. 4 albo z powodu odmowy zatwierdzenia podziału</w:t>
      </w:r>
      <w:r w:rsidR="00835CA1" w:rsidRPr="008A469E">
        <w:rPr>
          <w:rFonts w:ascii="Times New Roman" w:hAnsi="Times New Roman" w:cs="Times New Roman"/>
          <w:sz w:val="24"/>
          <w:szCs w:val="24"/>
        </w:rPr>
        <w:t>,</w:t>
      </w:r>
      <w:r w:rsidRPr="008A469E">
        <w:rPr>
          <w:rFonts w:ascii="Times New Roman" w:hAnsi="Times New Roman" w:cs="Times New Roman"/>
          <w:sz w:val="24"/>
          <w:szCs w:val="24"/>
        </w:rPr>
        <w:t xml:space="preserve"> o którym mowa w </w:t>
      </w:r>
      <w:r w:rsidR="00835CA1" w:rsidRPr="008A469E">
        <w:rPr>
          <w:rFonts w:ascii="Times New Roman" w:hAnsi="Times New Roman" w:cs="Times New Roman"/>
          <w:sz w:val="24"/>
          <w:szCs w:val="24"/>
        </w:rPr>
        <w:t>§ 3 ust. 2 niniejszej umowy Sprzedający zwróci Zadatek w kwocie wskazanej w ust. 1 Kupującemu.</w:t>
      </w:r>
    </w:p>
    <w:p w14:paraId="7C8E3245" w14:textId="0202EB59" w:rsidR="004E5181" w:rsidRPr="008A469E" w:rsidRDefault="004E5181" w:rsidP="00343AE7">
      <w:pPr>
        <w:numPr>
          <w:ilvl w:val="0"/>
          <w:numId w:val="18"/>
        </w:num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46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Wadium w kwocie </w:t>
      </w:r>
      <w:r w:rsidR="00FB0D0D" w:rsidRPr="008A469E">
        <w:rPr>
          <w:rFonts w:ascii="Times New Roman" w:hAnsi="Times New Roman" w:cs="Times New Roman"/>
          <w:sz w:val="24"/>
          <w:szCs w:val="24"/>
        </w:rPr>
        <w:t>400</w:t>
      </w:r>
      <w:r w:rsidR="00086B05" w:rsidRPr="008A469E">
        <w:rPr>
          <w:rFonts w:ascii="Times New Roman" w:hAnsi="Times New Roman" w:cs="Times New Roman"/>
          <w:sz w:val="24"/>
          <w:szCs w:val="24"/>
        </w:rPr>
        <w:t>.</w:t>
      </w:r>
      <w:r w:rsidRPr="008A469E">
        <w:rPr>
          <w:rFonts w:ascii="Times New Roman" w:hAnsi="Times New Roman" w:cs="Times New Roman"/>
          <w:sz w:val="24"/>
          <w:szCs w:val="24"/>
        </w:rPr>
        <w:t>000 zł</w:t>
      </w:r>
      <w:r w:rsidR="00086B05" w:rsidRPr="008A469E">
        <w:rPr>
          <w:rFonts w:ascii="Times New Roman" w:hAnsi="Times New Roman" w:cs="Times New Roman"/>
          <w:sz w:val="24"/>
          <w:szCs w:val="24"/>
        </w:rPr>
        <w:t xml:space="preserve"> (słownie: czterysta tysięcy 00/100 zł)</w:t>
      </w:r>
      <w:r w:rsidRPr="008A469E">
        <w:rPr>
          <w:rFonts w:ascii="Times New Roman" w:hAnsi="Times New Roman" w:cs="Times New Roman"/>
          <w:sz w:val="24"/>
          <w:szCs w:val="24"/>
        </w:rPr>
        <w:t xml:space="preserve">, </w:t>
      </w:r>
      <w:r w:rsidRPr="008A469E">
        <w:rPr>
          <w:rFonts w:ascii="Times New Roman" w:hAnsi="Times New Roman" w:cs="Times New Roman"/>
          <w:color w:val="000000" w:themeColor="text1"/>
          <w:sz w:val="24"/>
          <w:szCs w:val="24"/>
        </w:rPr>
        <w:t>wpłacone przez Kupującego w toku postępowania przetargowego, z dniem zawarcia niniejszej umowy staje się zadatkiem w rozumieniu art. 394 Kodeksu cywilnego i zostaje zaliczone na poczet ceny sprzedaży.</w:t>
      </w:r>
    </w:p>
    <w:p w14:paraId="59B9EE57" w14:textId="21062143" w:rsidR="00247CE3" w:rsidRPr="008A469E" w:rsidRDefault="00247CE3" w:rsidP="00343AE7">
      <w:pPr>
        <w:numPr>
          <w:ilvl w:val="0"/>
          <w:numId w:val="18"/>
        </w:num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46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Cena sprzedaży określona w § 3 ust. 2 zostanie zapłacona przez Kupującego w </w:t>
      </w:r>
      <w:r w:rsidR="0001040F" w:rsidRPr="008A469E">
        <w:rPr>
          <w:rFonts w:ascii="Times New Roman" w:hAnsi="Times New Roman" w:cs="Times New Roman"/>
          <w:color w:val="000000" w:themeColor="text1"/>
          <w:sz w:val="24"/>
          <w:szCs w:val="24"/>
        </w:rPr>
        <w:t>całości, przelewem</w:t>
      </w:r>
      <w:r w:rsidRPr="008A46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rachunek bankowy Sprzedającego, </w:t>
      </w:r>
      <w:r w:rsidR="00C83BF8" w:rsidRPr="008A46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najpóźniej </w:t>
      </w:r>
      <w:r w:rsidRPr="008A469E">
        <w:rPr>
          <w:rFonts w:ascii="Times New Roman" w:hAnsi="Times New Roman" w:cs="Times New Roman"/>
          <w:color w:val="000000" w:themeColor="text1"/>
          <w:sz w:val="24"/>
          <w:szCs w:val="24"/>
        </w:rPr>
        <w:t>w dniu zawarcia Umowy Przyrzeczonej, przed podpisaniem aktu notarialnego</w:t>
      </w:r>
      <w:r w:rsidR="00C2079A" w:rsidRPr="008A46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2079A" w:rsidRPr="008A469E">
        <w:rPr>
          <w:rFonts w:ascii="Times New Roman" w:hAnsi="Times New Roman" w:cs="Times New Roman"/>
          <w:sz w:val="24"/>
          <w:szCs w:val="24"/>
        </w:rPr>
        <w:t>(Cena Sprzedaży Nieruchomości)</w:t>
      </w:r>
      <w:r w:rsidRPr="008A469E">
        <w:rPr>
          <w:rFonts w:ascii="Times New Roman" w:hAnsi="Times New Roman" w:cs="Times New Roman"/>
          <w:sz w:val="24"/>
          <w:szCs w:val="24"/>
        </w:rPr>
        <w:t>.</w:t>
      </w:r>
    </w:p>
    <w:p w14:paraId="654AC62A" w14:textId="77777777" w:rsidR="00835CA1" w:rsidRPr="008A469E" w:rsidRDefault="00835CA1" w:rsidP="00343AE7">
      <w:pPr>
        <w:spacing w:line="276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CF96030" w14:textId="77777777" w:rsidR="00247CE3" w:rsidRPr="008A469E" w:rsidRDefault="00247CE3" w:rsidP="004A1E89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469E">
        <w:rPr>
          <w:rFonts w:ascii="Times New Roman" w:hAnsi="Times New Roman" w:cs="Times New Roman"/>
          <w:b/>
          <w:bCs/>
          <w:sz w:val="24"/>
          <w:szCs w:val="24"/>
        </w:rPr>
        <w:t>§ 6. Warunek Zawarcia Umowy Przyrzeczonej</w:t>
      </w:r>
    </w:p>
    <w:p w14:paraId="407EF0F2" w14:textId="77777777" w:rsidR="004528CA" w:rsidRPr="008A469E" w:rsidRDefault="004528CA" w:rsidP="00343AE7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FF33271" w14:textId="77777777" w:rsidR="00FB0D0D" w:rsidRPr="008A469E" w:rsidRDefault="00247CE3" w:rsidP="00343AE7">
      <w:pPr>
        <w:numPr>
          <w:ilvl w:val="0"/>
          <w:numId w:val="1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A469E">
        <w:rPr>
          <w:rFonts w:ascii="Times New Roman" w:hAnsi="Times New Roman" w:cs="Times New Roman"/>
          <w:sz w:val="24"/>
          <w:szCs w:val="24"/>
        </w:rPr>
        <w:t>Strony zgodnie postanawiają, że zobowiązanie do zawarcia Umowy Przyrzeczonej wejdzie w życie pod warunkiem zawieszającym w postaci</w:t>
      </w:r>
      <w:r w:rsidR="00FB0D0D" w:rsidRPr="008A469E">
        <w:rPr>
          <w:rFonts w:ascii="Times New Roman" w:hAnsi="Times New Roman" w:cs="Times New Roman"/>
          <w:sz w:val="24"/>
          <w:szCs w:val="24"/>
        </w:rPr>
        <w:t>:</w:t>
      </w:r>
      <w:r w:rsidRPr="008A46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3D3205" w14:textId="2042B09B" w:rsidR="00D12ECD" w:rsidRPr="008A469E" w:rsidRDefault="00D12ECD" w:rsidP="00343AE7">
      <w:pPr>
        <w:numPr>
          <w:ilvl w:val="1"/>
          <w:numId w:val="1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A469E">
        <w:rPr>
          <w:rFonts w:ascii="Times New Roman" w:hAnsi="Times New Roman" w:cs="Times New Roman"/>
          <w:sz w:val="24"/>
          <w:szCs w:val="24"/>
        </w:rPr>
        <w:t xml:space="preserve">Zatwierdzenia projektu podziału Nieruchomości w wyniku, których powstanie Przyszła </w:t>
      </w:r>
      <w:r w:rsidR="000B1BF3">
        <w:rPr>
          <w:rFonts w:ascii="Times New Roman" w:hAnsi="Times New Roman" w:cs="Times New Roman"/>
          <w:sz w:val="24"/>
          <w:szCs w:val="24"/>
        </w:rPr>
        <w:t>N</w:t>
      </w:r>
      <w:r w:rsidRPr="008A469E">
        <w:rPr>
          <w:rFonts w:ascii="Times New Roman" w:hAnsi="Times New Roman" w:cs="Times New Roman"/>
          <w:sz w:val="24"/>
          <w:szCs w:val="24"/>
        </w:rPr>
        <w:t>ieruchomość</w:t>
      </w:r>
    </w:p>
    <w:p w14:paraId="31AE3FA4" w14:textId="72DD73F2" w:rsidR="00D12ECD" w:rsidRPr="008A469E" w:rsidRDefault="00D12ECD" w:rsidP="00343AE7">
      <w:pPr>
        <w:numPr>
          <w:ilvl w:val="1"/>
          <w:numId w:val="1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A469E">
        <w:rPr>
          <w:rFonts w:ascii="Times New Roman" w:hAnsi="Times New Roman" w:cs="Times New Roman"/>
          <w:sz w:val="24"/>
          <w:szCs w:val="24"/>
        </w:rPr>
        <w:t xml:space="preserve">Uzyskania </w:t>
      </w:r>
      <w:r w:rsidR="005C30BC" w:rsidRPr="008A469E">
        <w:rPr>
          <w:rFonts w:ascii="Times New Roman" w:hAnsi="Times New Roman" w:cs="Times New Roman"/>
          <w:sz w:val="24"/>
          <w:szCs w:val="24"/>
        </w:rPr>
        <w:t>zgody,</w:t>
      </w:r>
      <w:r w:rsidRPr="008A469E">
        <w:rPr>
          <w:rFonts w:ascii="Times New Roman" w:hAnsi="Times New Roman" w:cs="Times New Roman"/>
          <w:sz w:val="24"/>
          <w:szCs w:val="24"/>
        </w:rPr>
        <w:t xml:space="preserve"> o które</w:t>
      </w:r>
      <w:r w:rsidR="004B6497">
        <w:rPr>
          <w:rFonts w:ascii="Times New Roman" w:hAnsi="Times New Roman" w:cs="Times New Roman"/>
          <w:sz w:val="24"/>
          <w:szCs w:val="24"/>
        </w:rPr>
        <w:t>j</w:t>
      </w:r>
      <w:r w:rsidRPr="008A469E">
        <w:rPr>
          <w:rFonts w:ascii="Times New Roman" w:hAnsi="Times New Roman" w:cs="Times New Roman"/>
          <w:sz w:val="24"/>
          <w:szCs w:val="24"/>
        </w:rPr>
        <w:t xml:space="preserve"> mowa w § 2 ust. 4 o ile będzie wymagana, </w:t>
      </w:r>
    </w:p>
    <w:p w14:paraId="32DEA321" w14:textId="42F03C11" w:rsidR="004528CA" w:rsidRPr="008A469E" w:rsidRDefault="00247CE3" w:rsidP="00343AE7">
      <w:pPr>
        <w:numPr>
          <w:ilvl w:val="1"/>
          <w:numId w:val="1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A469E">
        <w:rPr>
          <w:rFonts w:ascii="Times New Roman" w:hAnsi="Times New Roman" w:cs="Times New Roman"/>
          <w:sz w:val="24"/>
          <w:szCs w:val="24"/>
        </w:rPr>
        <w:t xml:space="preserve">Zakończenia Realizacji Inwestycji, przez co rozumie się łączne spełnienie następujących przesłanek: </w:t>
      </w:r>
    </w:p>
    <w:p w14:paraId="7EF62730" w14:textId="4CDDFB50" w:rsidR="004528CA" w:rsidRPr="008A469E" w:rsidRDefault="00247CE3" w:rsidP="00086B05">
      <w:pPr>
        <w:pStyle w:val="Akapitzlist"/>
        <w:numPr>
          <w:ilvl w:val="0"/>
          <w:numId w:val="32"/>
        </w:numPr>
        <w:spacing w:line="276" w:lineRule="auto"/>
        <w:ind w:left="1985"/>
        <w:rPr>
          <w:rFonts w:ascii="Times New Roman" w:hAnsi="Times New Roman" w:cs="Times New Roman"/>
          <w:sz w:val="24"/>
          <w:szCs w:val="24"/>
        </w:rPr>
      </w:pPr>
      <w:r w:rsidRPr="008A469E">
        <w:rPr>
          <w:rFonts w:ascii="Times New Roman" w:hAnsi="Times New Roman" w:cs="Times New Roman"/>
          <w:sz w:val="24"/>
          <w:szCs w:val="24"/>
        </w:rPr>
        <w:t xml:space="preserve">Uzyskanie przez Kupującego ostatecznej i prawomocnej decyzji o pozwoleniu na użytkowanie Inwestycji. </w:t>
      </w:r>
    </w:p>
    <w:p w14:paraId="15EBF073" w14:textId="699CE062" w:rsidR="00247CE3" w:rsidRPr="008A469E" w:rsidRDefault="00247CE3" w:rsidP="00086B05">
      <w:pPr>
        <w:pStyle w:val="Akapitzlist"/>
        <w:numPr>
          <w:ilvl w:val="0"/>
          <w:numId w:val="32"/>
        </w:numPr>
        <w:spacing w:line="276" w:lineRule="auto"/>
        <w:ind w:left="1985"/>
        <w:rPr>
          <w:rFonts w:ascii="Times New Roman" w:hAnsi="Times New Roman" w:cs="Times New Roman"/>
          <w:sz w:val="24"/>
          <w:szCs w:val="24"/>
        </w:rPr>
      </w:pPr>
      <w:r w:rsidRPr="008A469E">
        <w:rPr>
          <w:rFonts w:ascii="Times New Roman" w:hAnsi="Times New Roman" w:cs="Times New Roman"/>
          <w:sz w:val="24"/>
          <w:szCs w:val="24"/>
        </w:rPr>
        <w:t>Podpisanie przez obie Strony bezusterkowego protokołu zdawczo-odbiorczego Inwestycji, potwierdzającego jej zgodność z Załącznikiem nr 1</w:t>
      </w:r>
      <w:r w:rsidR="00D12ECD" w:rsidRPr="008A469E">
        <w:rPr>
          <w:rFonts w:ascii="Times New Roman" w:hAnsi="Times New Roman" w:cs="Times New Roman"/>
          <w:sz w:val="24"/>
          <w:szCs w:val="24"/>
        </w:rPr>
        <w:t xml:space="preserve"> z uwzględnieniem § 4 ust. 2</w:t>
      </w:r>
      <w:r w:rsidR="00F95A5E" w:rsidRPr="008A469E">
        <w:rPr>
          <w:rFonts w:ascii="Times New Roman" w:hAnsi="Times New Roman" w:cs="Times New Roman"/>
          <w:sz w:val="24"/>
          <w:szCs w:val="24"/>
        </w:rPr>
        <w:t xml:space="preserve"> i 3.</w:t>
      </w:r>
    </w:p>
    <w:p w14:paraId="17742B8B" w14:textId="4600BDBE" w:rsidR="00247CE3" w:rsidRPr="008A469E" w:rsidRDefault="00247CE3" w:rsidP="00343AE7">
      <w:pPr>
        <w:numPr>
          <w:ilvl w:val="0"/>
          <w:numId w:val="19"/>
        </w:num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46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Umowa Przyrzeczona zostanie zawarta w terminie 30 (trzydziestu) dni od dnia doręczenia Sprzedającemu przez Kupującego odpisu ostatecznej decyzji o pozwoleniu na użytkowanie </w:t>
      </w:r>
      <w:r w:rsidR="009664FE" w:rsidRPr="008A469E">
        <w:rPr>
          <w:rFonts w:ascii="Times New Roman" w:hAnsi="Times New Roman" w:cs="Times New Roman"/>
          <w:color w:val="000000" w:themeColor="text1"/>
          <w:sz w:val="24"/>
          <w:szCs w:val="24"/>
        </w:rPr>
        <w:t>Inwestycji</w:t>
      </w:r>
      <w:r w:rsidR="00B86A93" w:rsidRPr="008A46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oraz oświadczenia Gminy Miasta Puck o zrealizowaniu warunków określonych w </w:t>
      </w:r>
      <w:r w:rsidR="0001040F" w:rsidRPr="008A469E">
        <w:rPr>
          <w:rFonts w:ascii="Times New Roman" w:hAnsi="Times New Roman" w:cs="Times New Roman"/>
          <w:color w:val="000000" w:themeColor="text1"/>
          <w:sz w:val="24"/>
          <w:szCs w:val="24"/>
        </w:rPr>
        <w:t>umowie,</w:t>
      </w:r>
      <w:r w:rsidR="00B86A93" w:rsidRPr="008A46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której mowa § 4 ust. 4</w:t>
      </w:r>
      <w:r w:rsidR="00BD2BA9" w:rsidRPr="008A469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B9F4975" w14:textId="4E8B9FCE" w:rsidR="00D94254" w:rsidRPr="008A469E" w:rsidRDefault="00D94254" w:rsidP="00343AE7">
      <w:pPr>
        <w:numPr>
          <w:ilvl w:val="0"/>
          <w:numId w:val="19"/>
        </w:num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469E">
        <w:rPr>
          <w:rFonts w:ascii="Times New Roman" w:hAnsi="Times New Roman" w:cs="Times New Roman"/>
          <w:color w:val="000000" w:themeColor="text1"/>
          <w:sz w:val="24"/>
          <w:szCs w:val="24"/>
        </w:rPr>
        <w:t>Ostateczny termin zawarcia umowy przyrzeczonej strony ustalają na dzień</w:t>
      </w:r>
      <w:r w:rsidR="00086B05" w:rsidRPr="008A46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A469E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……………….</w:t>
      </w:r>
    </w:p>
    <w:p w14:paraId="09FD9583" w14:textId="77777777" w:rsidR="004528CA" w:rsidRPr="008A469E" w:rsidRDefault="004528CA" w:rsidP="00343AE7">
      <w:pPr>
        <w:spacing w:line="276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EB73D13" w14:textId="77777777" w:rsidR="00247CE3" w:rsidRPr="008A469E" w:rsidRDefault="00247CE3" w:rsidP="004A1E89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469E">
        <w:rPr>
          <w:rFonts w:ascii="Times New Roman" w:hAnsi="Times New Roman" w:cs="Times New Roman"/>
          <w:b/>
          <w:bCs/>
          <w:sz w:val="24"/>
          <w:szCs w:val="24"/>
        </w:rPr>
        <w:t>§ 7. Prawa i Obowiązki Stron w Procesie Inwestycyjnym</w:t>
      </w:r>
    </w:p>
    <w:p w14:paraId="7DC64D7D" w14:textId="77777777" w:rsidR="004528CA" w:rsidRPr="008A469E" w:rsidRDefault="004528CA" w:rsidP="00343AE7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6AEE9FB" w14:textId="64FEF571" w:rsidR="00247CE3" w:rsidRPr="008A469E" w:rsidRDefault="00247CE3" w:rsidP="00343AE7">
      <w:pPr>
        <w:numPr>
          <w:ilvl w:val="0"/>
          <w:numId w:val="2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A469E">
        <w:rPr>
          <w:rFonts w:ascii="Times New Roman" w:hAnsi="Times New Roman" w:cs="Times New Roman"/>
          <w:sz w:val="24"/>
          <w:szCs w:val="24"/>
        </w:rPr>
        <w:t>Sprzedający oświadcza, że udziela Kupującemu zgody i nieodwołalnego upoważnienia do dysponowania Nieruchomości</w:t>
      </w:r>
      <w:r w:rsidR="005C30BC">
        <w:rPr>
          <w:rFonts w:ascii="Times New Roman" w:hAnsi="Times New Roman" w:cs="Times New Roman"/>
          <w:sz w:val="24"/>
          <w:szCs w:val="24"/>
        </w:rPr>
        <w:t>ą</w:t>
      </w:r>
      <w:r w:rsidRPr="008A469E">
        <w:rPr>
          <w:rFonts w:ascii="Times New Roman" w:hAnsi="Times New Roman" w:cs="Times New Roman"/>
          <w:sz w:val="24"/>
          <w:szCs w:val="24"/>
        </w:rPr>
        <w:t xml:space="preserve"> na cele budowlane </w:t>
      </w:r>
      <w:r w:rsidR="00D12ECD" w:rsidRPr="008A469E">
        <w:rPr>
          <w:rFonts w:ascii="Times New Roman" w:hAnsi="Times New Roman" w:cs="Times New Roman"/>
          <w:sz w:val="24"/>
          <w:szCs w:val="24"/>
        </w:rPr>
        <w:t xml:space="preserve">a  po dokonaniu podziałów Przyszłą </w:t>
      </w:r>
      <w:r w:rsidR="005C30BC">
        <w:rPr>
          <w:rFonts w:ascii="Times New Roman" w:hAnsi="Times New Roman" w:cs="Times New Roman"/>
          <w:sz w:val="24"/>
          <w:szCs w:val="24"/>
        </w:rPr>
        <w:t>N</w:t>
      </w:r>
      <w:r w:rsidR="00D12ECD" w:rsidRPr="008A469E">
        <w:rPr>
          <w:rFonts w:ascii="Times New Roman" w:hAnsi="Times New Roman" w:cs="Times New Roman"/>
          <w:sz w:val="24"/>
          <w:szCs w:val="24"/>
        </w:rPr>
        <w:t xml:space="preserve">ieruchomością </w:t>
      </w:r>
      <w:r w:rsidRPr="008A469E">
        <w:rPr>
          <w:rFonts w:ascii="Times New Roman" w:hAnsi="Times New Roman" w:cs="Times New Roman"/>
          <w:sz w:val="24"/>
          <w:szCs w:val="24"/>
        </w:rPr>
        <w:t xml:space="preserve">w rozumieniu art. 3 pkt 11 ustawy Prawo budowlane, w zakresie niezbędnym do pełnej realizacji Inwestycji.   </w:t>
      </w:r>
    </w:p>
    <w:p w14:paraId="6F53011F" w14:textId="77777777" w:rsidR="00247CE3" w:rsidRPr="008A469E" w:rsidRDefault="00247CE3" w:rsidP="00343AE7">
      <w:pPr>
        <w:numPr>
          <w:ilvl w:val="0"/>
          <w:numId w:val="2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A469E">
        <w:rPr>
          <w:rFonts w:ascii="Times New Roman" w:hAnsi="Times New Roman" w:cs="Times New Roman"/>
          <w:sz w:val="24"/>
          <w:szCs w:val="24"/>
        </w:rPr>
        <w:t xml:space="preserve">W celu realizacji uprawnienia, o którym mowa w ust. 1, Sprzedający zobowiązuje się udzielić Kupującemu, w odrębnym akcie notarialnym sporządzonym jednocześnie z niniejszą umową, nieodwołalnego pełnomocnictwa do reprezentowania go przed wszelkimi organami administracji publicznej i sądami we wszystkich sprawach związanych z realizacją Inwestycji.   </w:t>
      </w:r>
    </w:p>
    <w:p w14:paraId="5E5EF247" w14:textId="49E59C51" w:rsidR="00247CE3" w:rsidRPr="008A469E" w:rsidRDefault="00247CE3" w:rsidP="00343AE7">
      <w:pPr>
        <w:numPr>
          <w:ilvl w:val="0"/>
          <w:numId w:val="2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A469E">
        <w:rPr>
          <w:rFonts w:ascii="Times New Roman" w:hAnsi="Times New Roman" w:cs="Times New Roman"/>
          <w:sz w:val="24"/>
          <w:szCs w:val="24"/>
        </w:rPr>
        <w:t xml:space="preserve">Sprzedający zobowiązuje się do protokolarnego przekazania Kupującemu terenu Nieruchomości </w:t>
      </w:r>
      <w:r w:rsidRPr="008A469E">
        <w:rPr>
          <w:rFonts w:ascii="Times New Roman" w:hAnsi="Times New Roman" w:cs="Times New Roman"/>
          <w:b/>
          <w:bCs/>
          <w:sz w:val="24"/>
          <w:szCs w:val="24"/>
        </w:rPr>
        <w:t xml:space="preserve">w terminie </w:t>
      </w:r>
      <w:r w:rsidR="00701A86" w:rsidRPr="008A469E">
        <w:rPr>
          <w:rFonts w:ascii="Times New Roman" w:hAnsi="Times New Roman" w:cs="Times New Roman"/>
          <w:b/>
          <w:bCs/>
          <w:sz w:val="24"/>
          <w:szCs w:val="24"/>
        </w:rPr>
        <w:t>.....................</w:t>
      </w:r>
      <w:r w:rsidRPr="008A469E">
        <w:rPr>
          <w:rFonts w:ascii="Times New Roman" w:hAnsi="Times New Roman" w:cs="Times New Roman"/>
          <w:b/>
          <w:bCs/>
          <w:sz w:val="24"/>
          <w:szCs w:val="24"/>
        </w:rPr>
        <w:t xml:space="preserve"> dni od dnia zawarcia niniejszej umowy</w:t>
      </w:r>
      <w:r w:rsidRPr="008A469E">
        <w:rPr>
          <w:rFonts w:ascii="Times New Roman" w:hAnsi="Times New Roman" w:cs="Times New Roman"/>
          <w:sz w:val="24"/>
          <w:szCs w:val="24"/>
        </w:rPr>
        <w:t xml:space="preserve"> oraz do powstrzymania się od wszelkich czynności, które mogłyby utrudnić realizację Inwestycji.</w:t>
      </w:r>
    </w:p>
    <w:p w14:paraId="7B817CE9" w14:textId="2C8EF4E4" w:rsidR="004A1E89" w:rsidRPr="008A469E" w:rsidRDefault="00247CE3" w:rsidP="00343AE7">
      <w:pPr>
        <w:numPr>
          <w:ilvl w:val="0"/>
          <w:numId w:val="20"/>
        </w:numPr>
        <w:spacing w:line="276" w:lineRule="auto"/>
        <w:ind w:hanging="357"/>
        <w:rPr>
          <w:rFonts w:ascii="Times New Roman" w:hAnsi="Times New Roman" w:cs="Times New Roman"/>
          <w:sz w:val="24"/>
          <w:szCs w:val="24"/>
        </w:rPr>
      </w:pPr>
      <w:r w:rsidRPr="008A469E">
        <w:rPr>
          <w:rFonts w:ascii="Times New Roman" w:hAnsi="Times New Roman" w:cs="Times New Roman"/>
          <w:sz w:val="24"/>
          <w:szCs w:val="24"/>
        </w:rPr>
        <w:t>Kupujący zobowiązuje się do pełnego sfinansowania i przeprowadzenia całości robót budowlanych zgodnie z prawem, sztuką budowlaną i harmonogramem, pełnienia funkcji inwestora oraz do zawarcia i utrzymywania przez cały okres realizacji Inwestycji stosownych umów ubezpieczenia.</w:t>
      </w:r>
    </w:p>
    <w:p w14:paraId="7DAC3715" w14:textId="052243F4" w:rsidR="00C2079A" w:rsidRPr="008A469E" w:rsidRDefault="00C2079A" w:rsidP="00343AE7">
      <w:pPr>
        <w:numPr>
          <w:ilvl w:val="0"/>
          <w:numId w:val="20"/>
        </w:numPr>
        <w:spacing w:line="276" w:lineRule="auto"/>
        <w:ind w:hanging="357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469E">
        <w:rPr>
          <w:rFonts w:ascii="Times New Roman" w:eastAsia="Times New Roman" w:hAnsi="Times New Roman" w:cs="Times New Roman"/>
          <w:sz w:val="24"/>
          <w:szCs w:val="24"/>
          <w:lang w:eastAsia="pl-PL"/>
        </w:rPr>
        <w:t>Kluczowe Etapy Realizacji Inwestycji oraz Terminy ich Osiągnięcia są następujące:</w:t>
      </w:r>
    </w:p>
    <w:p w14:paraId="52CA0D20" w14:textId="77777777" w:rsidR="00C2079A" w:rsidRPr="008A469E" w:rsidRDefault="00C2079A" w:rsidP="00343AE7">
      <w:pPr>
        <w:numPr>
          <w:ilvl w:val="1"/>
          <w:numId w:val="34"/>
        </w:numPr>
        <w:spacing w:line="276" w:lineRule="auto"/>
        <w:ind w:hanging="357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469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Etap 1: Uzyskanie ostatecznej decyzji o Pozwoleniu na Budowę</w:t>
      </w:r>
      <w:r w:rsidRPr="008A46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do dnia </w:t>
      </w:r>
      <w:r w:rsidRPr="008A469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[Data 1]</w:t>
      </w:r>
      <w:r w:rsidRPr="008A469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C665F11" w14:textId="77777777" w:rsidR="00C2079A" w:rsidRPr="008A469E" w:rsidRDefault="00C2079A" w:rsidP="00343AE7">
      <w:pPr>
        <w:numPr>
          <w:ilvl w:val="1"/>
          <w:numId w:val="34"/>
        </w:numPr>
        <w:spacing w:line="276" w:lineRule="auto"/>
        <w:ind w:hanging="357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469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Etap 2: Zakończenie stanu surowego otwartego</w:t>
      </w:r>
      <w:r w:rsidRPr="008A46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(potwierdzone wpisem do dziennika budowy) – do dnia </w:t>
      </w:r>
      <w:r w:rsidRPr="008A469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[Data 2]</w:t>
      </w:r>
      <w:r w:rsidRPr="008A469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027B089" w14:textId="5174E2F2" w:rsidR="00C2079A" w:rsidRPr="008A469E" w:rsidRDefault="00C2079A" w:rsidP="00343AE7">
      <w:pPr>
        <w:numPr>
          <w:ilvl w:val="1"/>
          <w:numId w:val="34"/>
        </w:numPr>
        <w:spacing w:line="276" w:lineRule="auto"/>
        <w:ind w:hanging="357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469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Etap 3: Zakończenie Realizacji Inwestycji</w:t>
      </w:r>
      <w:r w:rsidRPr="008A46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(potwierdzone protokołem końcowym lub uzyskaniem Decyzji o Pozwoleniu na Użytkowanie) – do dnia </w:t>
      </w:r>
      <w:r w:rsidRPr="008A469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[Data 3]</w:t>
      </w:r>
    </w:p>
    <w:p w14:paraId="6734AE91" w14:textId="58AC5EF7" w:rsidR="00D12ECD" w:rsidRPr="008A469E" w:rsidRDefault="00D12ECD" w:rsidP="00343AE7">
      <w:pPr>
        <w:numPr>
          <w:ilvl w:val="0"/>
          <w:numId w:val="20"/>
        </w:numPr>
        <w:spacing w:line="276" w:lineRule="auto"/>
        <w:ind w:hanging="357"/>
        <w:rPr>
          <w:rFonts w:ascii="Times New Roman" w:hAnsi="Times New Roman" w:cs="Times New Roman"/>
          <w:sz w:val="24"/>
          <w:szCs w:val="24"/>
        </w:rPr>
      </w:pPr>
      <w:r w:rsidRPr="008A469E">
        <w:rPr>
          <w:rFonts w:ascii="Times New Roman" w:hAnsi="Times New Roman" w:cs="Times New Roman"/>
          <w:sz w:val="24"/>
          <w:szCs w:val="24"/>
        </w:rPr>
        <w:t xml:space="preserve">Kupującego obciążają opłaty publicznoprawne związane z nieruchomością w tym podatek od nieruchomości od dnia protokolarnego przekazania Kupującemu terenu Nieruchomości i zobowiązuje się do ich zwrotu w terminie 14 dni od dnia </w:t>
      </w:r>
      <w:r w:rsidR="00FC0DBB" w:rsidRPr="008A469E">
        <w:rPr>
          <w:rFonts w:ascii="Times New Roman" w:hAnsi="Times New Roman" w:cs="Times New Roman"/>
          <w:sz w:val="24"/>
          <w:szCs w:val="24"/>
        </w:rPr>
        <w:t>przedstawienia noty lub innego dokumentu księgowego.</w:t>
      </w:r>
    </w:p>
    <w:p w14:paraId="741AE488" w14:textId="77777777" w:rsidR="004A1E89" w:rsidRPr="008A469E" w:rsidRDefault="004A1E89" w:rsidP="00343AE7">
      <w:pPr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31A1DECC" w14:textId="0BEC9D13" w:rsidR="00247CE3" w:rsidRPr="008A469E" w:rsidRDefault="00247CE3" w:rsidP="004A1E89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469E">
        <w:rPr>
          <w:rFonts w:ascii="Times New Roman" w:hAnsi="Times New Roman" w:cs="Times New Roman"/>
          <w:b/>
          <w:bCs/>
          <w:sz w:val="24"/>
          <w:szCs w:val="24"/>
        </w:rPr>
        <w:t>§ 8. Zabezpieczenia Wykonania Umowy</w:t>
      </w:r>
      <w:r w:rsidR="00835CA1" w:rsidRPr="008A469E">
        <w:rPr>
          <w:rFonts w:ascii="Times New Roman" w:hAnsi="Times New Roman" w:cs="Times New Roman"/>
          <w:b/>
          <w:bCs/>
          <w:sz w:val="24"/>
          <w:szCs w:val="24"/>
        </w:rPr>
        <w:t xml:space="preserve"> i Kary Umowne</w:t>
      </w:r>
    </w:p>
    <w:p w14:paraId="2B7BC15C" w14:textId="77777777" w:rsidR="004528CA" w:rsidRPr="008A469E" w:rsidRDefault="004528CA" w:rsidP="00343AE7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6561643" w14:textId="77777777" w:rsidR="004528CA" w:rsidRPr="008A469E" w:rsidRDefault="00247CE3" w:rsidP="00343AE7">
      <w:pPr>
        <w:numPr>
          <w:ilvl w:val="0"/>
          <w:numId w:val="2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A469E">
        <w:rPr>
          <w:rFonts w:ascii="Times New Roman" w:hAnsi="Times New Roman" w:cs="Times New Roman"/>
          <w:sz w:val="24"/>
          <w:szCs w:val="24"/>
        </w:rPr>
        <w:t xml:space="preserve">Zabezpieczenie Interesów Kupującego: </w:t>
      </w:r>
    </w:p>
    <w:p w14:paraId="29ECFE2B" w14:textId="07C6B150" w:rsidR="00247CE3" w:rsidRPr="008A469E" w:rsidRDefault="00247CE3" w:rsidP="00343AE7">
      <w:pPr>
        <w:pStyle w:val="Akapitzlist"/>
        <w:numPr>
          <w:ilvl w:val="0"/>
          <w:numId w:val="2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A469E">
        <w:rPr>
          <w:rFonts w:ascii="Times New Roman" w:hAnsi="Times New Roman" w:cs="Times New Roman"/>
          <w:sz w:val="24"/>
          <w:szCs w:val="24"/>
        </w:rPr>
        <w:t xml:space="preserve">W celu zabezpieczenia przyszłego i warunkowego roszczenia Kupującego o zwrot </w:t>
      </w:r>
      <w:r w:rsidRPr="008A46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Wartości Nakładów w przypadku rozwiązania umowy z przyczyn leżących po stronie Sprzedającego, Sprzedający ustanawia na Nieruchomości hipotekę umowną do sumy </w:t>
      </w:r>
      <w:r w:rsidR="004E5181" w:rsidRPr="008A469E">
        <w:rPr>
          <w:rFonts w:ascii="Times New Roman" w:hAnsi="Times New Roman" w:cs="Times New Roman"/>
          <w:sz w:val="24"/>
          <w:szCs w:val="24"/>
        </w:rPr>
        <w:t>……………</w:t>
      </w:r>
      <w:r w:rsidR="00086B05" w:rsidRPr="008A469E">
        <w:rPr>
          <w:rFonts w:ascii="Times New Roman" w:hAnsi="Times New Roman" w:cs="Times New Roman"/>
          <w:sz w:val="24"/>
          <w:szCs w:val="24"/>
        </w:rPr>
        <w:t xml:space="preserve"> </w:t>
      </w:r>
      <w:r w:rsidR="004E5181" w:rsidRPr="008A469E">
        <w:rPr>
          <w:rFonts w:ascii="Times New Roman" w:hAnsi="Times New Roman" w:cs="Times New Roman"/>
          <w:sz w:val="24"/>
          <w:szCs w:val="24"/>
        </w:rPr>
        <w:t>PLN</w:t>
      </w:r>
      <w:r w:rsidRPr="008A469E">
        <w:rPr>
          <w:rFonts w:ascii="Times New Roman" w:hAnsi="Times New Roman" w:cs="Times New Roman"/>
          <w:sz w:val="24"/>
          <w:szCs w:val="24"/>
        </w:rPr>
        <w:t xml:space="preserve"> (</w:t>
      </w:r>
      <w:r w:rsidR="00021CC0" w:rsidRPr="008A469E">
        <w:rPr>
          <w:rFonts w:ascii="Times New Roman" w:hAnsi="Times New Roman" w:cs="Times New Roman"/>
          <w:sz w:val="24"/>
          <w:szCs w:val="24"/>
        </w:rPr>
        <w:t xml:space="preserve">słownie: </w:t>
      </w:r>
      <w:r w:rsidR="00086B05" w:rsidRPr="008A469E">
        <w:rPr>
          <w:rFonts w:ascii="Times New Roman" w:hAnsi="Times New Roman" w:cs="Times New Roman"/>
          <w:sz w:val="24"/>
          <w:szCs w:val="24"/>
        </w:rPr>
        <w:t xml:space="preserve">.............. </w:t>
      </w:r>
      <w:r w:rsidR="00021CC0" w:rsidRPr="008A469E">
        <w:rPr>
          <w:rFonts w:ascii="Times New Roman" w:hAnsi="Times New Roman" w:cs="Times New Roman"/>
          <w:sz w:val="24"/>
          <w:szCs w:val="24"/>
        </w:rPr>
        <w:t>złotych</w:t>
      </w:r>
      <w:r w:rsidRPr="008A469E">
        <w:rPr>
          <w:rFonts w:ascii="Times New Roman" w:hAnsi="Times New Roman" w:cs="Times New Roman"/>
          <w:sz w:val="24"/>
          <w:szCs w:val="24"/>
        </w:rPr>
        <w:t>) na rzecz Kupującego</w:t>
      </w:r>
      <w:r w:rsidR="00D94254" w:rsidRPr="008A469E">
        <w:rPr>
          <w:rFonts w:ascii="Times New Roman" w:hAnsi="Times New Roman" w:cs="Times New Roman"/>
          <w:sz w:val="24"/>
          <w:szCs w:val="24"/>
        </w:rPr>
        <w:t>.</w:t>
      </w:r>
    </w:p>
    <w:p w14:paraId="03DF8B18" w14:textId="72FD09AF" w:rsidR="00247CE3" w:rsidRPr="008A469E" w:rsidRDefault="00247CE3" w:rsidP="00343AE7">
      <w:pPr>
        <w:pStyle w:val="Akapitzlist"/>
        <w:numPr>
          <w:ilvl w:val="0"/>
          <w:numId w:val="2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A46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Strony wnoszą o wpisanie w dziale III </w:t>
      </w:r>
      <w:r w:rsidRPr="008A469E">
        <w:rPr>
          <w:rFonts w:ascii="Times New Roman" w:hAnsi="Times New Roman" w:cs="Times New Roman"/>
          <w:sz w:val="24"/>
          <w:szCs w:val="24"/>
        </w:rPr>
        <w:t>ksiąg wieczystych prowadzonych dla Nieruchomości roszczenia Kupującego o zawarcie Umowy Przyrzeczonej.</w:t>
      </w:r>
    </w:p>
    <w:p w14:paraId="52DBEA13" w14:textId="77777777" w:rsidR="004528CA" w:rsidRPr="008A469E" w:rsidRDefault="00247CE3" w:rsidP="00343AE7">
      <w:pPr>
        <w:numPr>
          <w:ilvl w:val="0"/>
          <w:numId w:val="2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A469E">
        <w:rPr>
          <w:rFonts w:ascii="Times New Roman" w:hAnsi="Times New Roman" w:cs="Times New Roman"/>
          <w:sz w:val="24"/>
          <w:szCs w:val="24"/>
        </w:rPr>
        <w:t xml:space="preserve">Zabezpieczenie Interesów Sprzedającego: </w:t>
      </w:r>
    </w:p>
    <w:p w14:paraId="31E7D888" w14:textId="665F42FC" w:rsidR="00247CE3" w:rsidRPr="008A469E" w:rsidRDefault="00247CE3" w:rsidP="00343AE7">
      <w:pPr>
        <w:pStyle w:val="Akapitzlist"/>
        <w:numPr>
          <w:ilvl w:val="0"/>
          <w:numId w:val="2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A469E">
        <w:rPr>
          <w:rFonts w:ascii="Times New Roman" w:hAnsi="Times New Roman" w:cs="Times New Roman"/>
          <w:sz w:val="24"/>
          <w:szCs w:val="24"/>
        </w:rPr>
        <w:lastRenderedPageBreak/>
        <w:t xml:space="preserve">Kupujący oświadcza, że co do obowiązku zapłaty ceny sprzedaży określonej w § 3 ust. </w:t>
      </w:r>
      <w:r w:rsidR="00FC0DBB" w:rsidRPr="008A469E">
        <w:rPr>
          <w:rFonts w:ascii="Times New Roman" w:hAnsi="Times New Roman" w:cs="Times New Roman"/>
          <w:sz w:val="24"/>
          <w:szCs w:val="24"/>
        </w:rPr>
        <w:t>3</w:t>
      </w:r>
      <w:r w:rsidRPr="008A469E">
        <w:rPr>
          <w:rFonts w:ascii="Times New Roman" w:hAnsi="Times New Roman" w:cs="Times New Roman"/>
          <w:sz w:val="24"/>
          <w:szCs w:val="24"/>
        </w:rPr>
        <w:t xml:space="preserve"> niniejszej umowy, w terminie określonym w § 6 ust. 2, poddaje Spółkę rygorowi egzekucji wprost z niniejszego aktu notarialnego na podstawie art. 777 § 1 pkt 4 Kodeksu postępowania cywilnego.   </w:t>
      </w:r>
    </w:p>
    <w:p w14:paraId="266AB7D1" w14:textId="2E64ECD8" w:rsidR="00247CE3" w:rsidRPr="008A469E" w:rsidRDefault="004528CA" w:rsidP="00343AE7">
      <w:pPr>
        <w:pStyle w:val="Akapitzlist"/>
        <w:numPr>
          <w:ilvl w:val="0"/>
          <w:numId w:val="2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A469E">
        <w:rPr>
          <w:rFonts w:ascii="Times New Roman" w:hAnsi="Times New Roman" w:cs="Times New Roman"/>
          <w:sz w:val="24"/>
          <w:szCs w:val="24"/>
        </w:rPr>
        <w:t>W</w:t>
      </w:r>
      <w:r w:rsidR="00247CE3" w:rsidRPr="008A469E">
        <w:rPr>
          <w:rFonts w:ascii="Times New Roman" w:hAnsi="Times New Roman" w:cs="Times New Roman"/>
          <w:sz w:val="24"/>
          <w:szCs w:val="24"/>
        </w:rPr>
        <w:t xml:space="preserve"> przypadku zwłoki Kupującego w realizacji kluczowych etapów Inwestycji (uzyskanie pozwolenia na budowę, zakończenie stanu surowego, Zakończenie Realizacji Inwestycji) o więcej niż 12 (dwanaście) miesięcy w stosunku do harmonogramu stanowiącego Załącznik nr 2, Sprzedający będzie uprawniony do odstąpienia od umowy i zachowania zadatku.</w:t>
      </w:r>
    </w:p>
    <w:p w14:paraId="57A1EA1A" w14:textId="6AE79C1F" w:rsidR="00C2079A" w:rsidRPr="008A469E" w:rsidRDefault="00C2079A" w:rsidP="00343AE7">
      <w:pPr>
        <w:pStyle w:val="Akapitzlist"/>
        <w:numPr>
          <w:ilvl w:val="0"/>
          <w:numId w:val="2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469E">
        <w:rPr>
          <w:rFonts w:ascii="Times New Roman" w:hAnsi="Times New Roman" w:cs="Times New Roman"/>
          <w:sz w:val="24"/>
          <w:szCs w:val="24"/>
        </w:rPr>
        <w:t>W przypadku, gdy Kupujący popadnie w zwłokę w realizacji któregokolwiek z</w:t>
      </w:r>
      <w:r w:rsidRPr="008A46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Kluczowych Etapów Inwestycji, Sprzedający będzie uprawniony do naliczenia Kupującemu kary umownej w wysokości </w:t>
      </w:r>
      <w:r w:rsidRPr="008A469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5.000,00 PLN</w:t>
      </w:r>
      <w:r w:rsidRPr="008A46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każdy rozpoczęty dzień zwłoki, liczony od dnia następującego po upływie ustalonego terminu, aż do dnia faktycznego osiągnięcia danego Kluczowego Etapu Inwestycji.</w:t>
      </w:r>
    </w:p>
    <w:p w14:paraId="799EC82D" w14:textId="0E81C885" w:rsidR="00C2079A" w:rsidRPr="008A469E" w:rsidRDefault="00C2079A" w:rsidP="00343AE7">
      <w:pPr>
        <w:numPr>
          <w:ilvl w:val="0"/>
          <w:numId w:val="21"/>
        </w:numPr>
        <w:spacing w:line="276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469E">
        <w:rPr>
          <w:rFonts w:ascii="Times New Roman" w:eastAsia="Times New Roman" w:hAnsi="Times New Roman" w:cs="Times New Roman"/>
          <w:sz w:val="24"/>
          <w:szCs w:val="24"/>
          <w:lang w:eastAsia="pl-PL"/>
        </w:rPr>
        <w:t>Łączna wysokość kar umownych naliczonych z tytułu zwłoki w osiągnięciu jednego Kluczowego Etapu, o której mowa w ust. 3, nie może przekroczyć 10% Ceny Sprzedaży Nieruchomości.</w:t>
      </w:r>
    </w:p>
    <w:p w14:paraId="5B72534B" w14:textId="77777777" w:rsidR="00C2079A" w:rsidRPr="008A469E" w:rsidRDefault="00C2079A" w:rsidP="00343AE7">
      <w:pPr>
        <w:numPr>
          <w:ilvl w:val="0"/>
          <w:numId w:val="21"/>
        </w:numPr>
        <w:spacing w:line="276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469E">
        <w:rPr>
          <w:rFonts w:ascii="Times New Roman" w:eastAsia="Times New Roman" w:hAnsi="Times New Roman" w:cs="Times New Roman"/>
          <w:sz w:val="24"/>
          <w:szCs w:val="24"/>
          <w:lang w:eastAsia="pl-PL"/>
        </w:rPr>
        <w:t>Naliczanie kar umownych z tytułu zwłoki w realizacji danego Kluczowego Etapu wygasa z dniem osiągnięcia kolejnego Kluczowego Etapu.</w:t>
      </w:r>
    </w:p>
    <w:p w14:paraId="6E999D80" w14:textId="673E3C30" w:rsidR="00C2079A" w:rsidRPr="008A469E" w:rsidRDefault="00C2079A" w:rsidP="00343AE7">
      <w:pPr>
        <w:numPr>
          <w:ilvl w:val="0"/>
          <w:numId w:val="2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469E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podjęcia przez Kupującego działań mających na celu realizację Inwestycji w sposób stanowiący Odstępstwo od Założeń Koncepcji Wstępnej</w:t>
      </w:r>
      <w:r w:rsidR="00343AE7" w:rsidRPr="008A46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bez zgody Sprzedającego udzielonej zgodnie z umową</w:t>
      </w:r>
      <w:r w:rsidRPr="008A46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szczególności poprzez złożenie wniosku o Pozwolenie na Budowę lub rozpoczęcie prac niezgodnych z Koncepcją Wstępną, Sprzedający będzie uprawniony do naliczenia Kupującemu kary umownej za każde odstępstwo w wysokości </w:t>
      </w:r>
      <w:r w:rsidRPr="008A469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100.000,00 zł</w:t>
      </w:r>
      <w:r w:rsidR="00343AE7" w:rsidRPr="008A469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.</w:t>
      </w:r>
    </w:p>
    <w:p w14:paraId="163C2832" w14:textId="77777777" w:rsidR="00C2079A" w:rsidRPr="008A469E" w:rsidRDefault="00C2079A" w:rsidP="00343AE7">
      <w:pPr>
        <w:numPr>
          <w:ilvl w:val="0"/>
          <w:numId w:val="2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469E">
        <w:rPr>
          <w:rFonts w:ascii="Times New Roman" w:eastAsia="Times New Roman" w:hAnsi="Times New Roman" w:cs="Times New Roman"/>
          <w:sz w:val="24"/>
          <w:szCs w:val="24"/>
          <w:lang w:eastAsia="pl-PL"/>
        </w:rPr>
        <w:t>Zapłata kary umownej, o której mowa w ust. 3, nie zwalnia Kupującego z obowiązku zaprzestania działań stanowiących Odstępstwo i dostosowania realizacji Inwestycji do Koncepcji Wstępnej.</w:t>
      </w:r>
    </w:p>
    <w:p w14:paraId="099DCEC4" w14:textId="77777777" w:rsidR="00C2079A" w:rsidRPr="008A469E" w:rsidRDefault="00C2079A" w:rsidP="00343AE7">
      <w:pPr>
        <w:numPr>
          <w:ilvl w:val="0"/>
          <w:numId w:val="2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469E">
        <w:rPr>
          <w:rFonts w:ascii="Times New Roman" w:eastAsia="Times New Roman" w:hAnsi="Times New Roman" w:cs="Times New Roman"/>
          <w:sz w:val="24"/>
          <w:szCs w:val="24"/>
          <w:lang w:eastAsia="pl-PL"/>
        </w:rPr>
        <w:t>Kary Umowne są płatne w terminie 14 dni od dnia otrzymania przez Kupującego pisemnego wezwania do zapłaty wraz z uzasadnieniem naliczenia kary.</w:t>
      </w:r>
    </w:p>
    <w:p w14:paraId="0611D919" w14:textId="584AFC27" w:rsidR="00C2079A" w:rsidRPr="008A469E" w:rsidRDefault="00C2079A" w:rsidP="00343AE7">
      <w:pPr>
        <w:numPr>
          <w:ilvl w:val="0"/>
          <w:numId w:val="2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469E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Sprzedający ma prawo dochodzić odszkodowania przewyższającego wysokość zastrzeżonych kar umownych.</w:t>
      </w:r>
    </w:p>
    <w:p w14:paraId="6699A2FE" w14:textId="75C247C8" w:rsidR="004528CA" w:rsidRPr="008A469E" w:rsidRDefault="00C2079A" w:rsidP="00343AE7">
      <w:pPr>
        <w:pStyle w:val="Akapitzlist"/>
        <w:numPr>
          <w:ilvl w:val="0"/>
          <w:numId w:val="2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A469E">
        <w:rPr>
          <w:rFonts w:ascii="Times New Roman" w:eastAsia="Times New Roman" w:hAnsi="Times New Roman" w:cs="Times New Roman"/>
          <w:sz w:val="24"/>
          <w:szCs w:val="24"/>
          <w:lang w:eastAsia="pl-PL"/>
        </w:rPr>
        <w:t>Naliczanie kary umownej nie narusza innych uprawnień Sprzedającego wynikających z niniejszej Umowy, w tym prawa do odstąpienia od Umowy</w:t>
      </w:r>
    </w:p>
    <w:p w14:paraId="6B45EC23" w14:textId="2D9241F1" w:rsidR="00BB0F43" w:rsidRPr="008A469E" w:rsidRDefault="00BB0F43">
      <w:pPr>
        <w:spacing w:after="160" w:line="259" w:lineRule="auto"/>
        <w:jc w:val="left"/>
        <w:rPr>
          <w:rFonts w:ascii="Times New Roman" w:hAnsi="Times New Roman" w:cs="Times New Roman"/>
          <w:color w:val="EE0000"/>
          <w:sz w:val="24"/>
          <w:szCs w:val="24"/>
        </w:rPr>
      </w:pPr>
    </w:p>
    <w:p w14:paraId="671AA1AB" w14:textId="77777777" w:rsidR="00247CE3" w:rsidRPr="008A469E" w:rsidRDefault="00247CE3" w:rsidP="004A1E89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469E">
        <w:rPr>
          <w:rFonts w:ascii="Times New Roman" w:hAnsi="Times New Roman" w:cs="Times New Roman"/>
          <w:b/>
          <w:bCs/>
          <w:sz w:val="24"/>
          <w:szCs w:val="24"/>
        </w:rPr>
        <w:t>§ 9. Odstąpienie od Umowy i Zasady Rozliczeń</w:t>
      </w:r>
    </w:p>
    <w:p w14:paraId="679CDAA4" w14:textId="77777777" w:rsidR="004528CA" w:rsidRPr="008A469E" w:rsidRDefault="004528CA" w:rsidP="00343AE7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3B907AC" w14:textId="77777777" w:rsidR="00247CE3" w:rsidRPr="008A469E" w:rsidRDefault="00247CE3" w:rsidP="00343AE7">
      <w:pPr>
        <w:numPr>
          <w:ilvl w:val="0"/>
          <w:numId w:val="2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A469E">
        <w:rPr>
          <w:rFonts w:ascii="Times New Roman" w:hAnsi="Times New Roman" w:cs="Times New Roman"/>
          <w:sz w:val="24"/>
          <w:szCs w:val="24"/>
        </w:rPr>
        <w:t xml:space="preserve">W przypadku niewykonania umowy z przyczyn leżących po stronie Sprzedającego, w szczególności uchylania się od zawarcia Umowy Przyrzeczonej, Kupującemu przysługuje prawo dochodzenia zawarcia Umowy Przyrzeczonej na drodze sądowej lub prawo odstąpienia od umowy i żądania zwrotu zadatku w podwójnej wysokości, zwrotu Wartości Nakładów oraz naprawienia szkody na zasadach ogólnych.   </w:t>
      </w:r>
    </w:p>
    <w:p w14:paraId="6C681032" w14:textId="77777777" w:rsidR="00247CE3" w:rsidRPr="008A469E" w:rsidRDefault="00247CE3" w:rsidP="00343AE7">
      <w:pPr>
        <w:numPr>
          <w:ilvl w:val="0"/>
          <w:numId w:val="2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A469E">
        <w:rPr>
          <w:rFonts w:ascii="Times New Roman" w:hAnsi="Times New Roman" w:cs="Times New Roman"/>
          <w:sz w:val="24"/>
          <w:szCs w:val="24"/>
        </w:rPr>
        <w:lastRenderedPageBreak/>
        <w:t>W przypadku niewykonania umowy z przyczyn leżących po stronie Kupującego, w szczególności porzucenia Inwestycji lub uchylania się od zawarcia Umowy Przyrzeczonej, Sprzedającemu przysługuje prawo odstąpienia od umowy i zachowania zadatku. Sprzedający jest uprawniony do przejęcia własności nakładów, z obowiązkiem rozliczenia ich wartości z Kupującym, po potrąceniu wszelkich swoich wierzytelności (wartość zadatku, kary umowne, odszkodowanie).</w:t>
      </w:r>
    </w:p>
    <w:p w14:paraId="6F424FA3" w14:textId="2C455F83" w:rsidR="00247CE3" w:rsidRPr="008A469E" w:rsidRDefault="00247CE3" w:rsidP="00343AE7">
      <w:pPr>
        <w:numPr>
          <w:ilvl w:val="0"/>
          <w:numId w:val="2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A469E">
        <w:rPr>
          <w:rFonts w:ascii="Times New Roman" w:hAnsi="Times New Roman" w:cs="Times New Roman"/>
          <w:sz w:val="24"/>
          <w:szCs w:val="24"/>
        </w:rPr>
        <w:t xml:space="preserve">W każdym przypadku rozwiązania umowy przed zawarciem Umowy Przyrzeczonej, Strony dokonają rozliczenia Wartości Nakładów. Wartość ta zostanie ustalona jako różnica między wartością rynkową </w:t>
      </w:r>
      <w:r w:rsidR="00835CA1" w:rsidRPr="008A469E">
        <w:rPr>
          <w:rFonts w:ascii="Times New Roman" w:hAnsi="Times New Roman" w:cs="Times New Roman"/>
          <w:sz w:val="24"/>
          <w:szCs w:val="24"/>
        </w:rPr>
        <w:t xml:space="preserve">Przyszłej </w:t>
      </w:r>
      <w:r w:rsidR="000B1BF3">
        <w:rPr>
          <w:rFonts w:ascii="Times New Roman" w:hAnsi="Times New Roman" w:cs="Times New Roman"/>
          <w:sz w:val="24"/>
          <w:szCs w:val="24"/>
        </w:rPr>
        <w:t>N</w:t>
      </w:r>
      <w:r w:rsidRPr="008A469E">
        <w:rPr>
          <w:rFonts w:ascii="Times New Roman" w:hAnsi="Times New Roman" w:cs="Times New Roman"/>
          <w:sz w:val="24"/>
          <w:szCs w:val="24"/>
        </w:rPr>
        <w:t xml:space="preserve">ieruchomości z uwzględnieniem jej stanu po dokonaniu nakładów a wartością rynkową </w:t>
      </w:r>
      <w:r w:rsidR="000B1BF3">
        <w:rPr>
          <w:rFonts w:ascii="Times New Roman" w:hAnsi="Times New Roman" w:cs="Times New Roman"/>
          <w:sz w:val="24"/>
          <w:szCs w:val="24"/>
        </w:rPr>
        <w:t>Przyszłej Nieruchomości</w:t>
      </w:r>
      <w:r w:rsidRPr="008A469E">
        <w:rPr>
          <w:rFonts w:ascii="Times New Roman" w:hAnsi="Times New Roman" w:cs="Times New Roman"/>
          <w:sz w:val="24"/>
          <w:szCs w:val="24"/>
        </w:rPr>
        <w:t xml:space="preserve"> w stanie przed dokonaniem tych nakładów, przy czym obie wartości określa się na dzień rozliczenia. Wyceny dokona powołany wspólnie przez Strony rzeczoznawca majątkowy, a jej koszt poniesie strona, z której winy doszło do rozwiązania umowy.   </w:t>
      </w:r>
    </w:p>
    <w:p w14:paraId="558EDFED" w14:textId="585AC707" w:rsidR="004528CA" w:rsidRPr="008A469E" w:rsidRDefault="00247CE3" w:rsidP="00343AE7">
      <w:pPr>
        <w:numPr>
          <w:ilvl w:val="0"/>
          <w:numId w:val="22"/>
        </w:num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46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Kwota należna Kupującemu z tytułu zwrotu Wartości Nakładów stanowi wynagrodzenie za świadczenie usług i zostanie powiększona o należny podatek VAT, a Kupujący będzie zobowiązany do wystawienia na rzecz Sprzedającego faktury VAT.   </w:t>
      </w:r>
    </w:p>
    <w:p w14:paraId="4B706FD5" w14:textId="77777777" w:rsidR="00343AE7" w:rsidRPr="008A469E" w:rsidRDefault="00343AE7" w:rsidP="00343AE7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8E82E5" w14:textId="096038D1" w:rsidR="00247CE3" w:rsidRPr="008A469E" w:rsidRDefault="00247CE3" w:rsidP="004A1E89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469E">
        <w:rPr>
          <w:rFonts w:ascii="Times New Roman" w:hAnsi="Times New Roman" w:cs="Times New Roman"/>
          <w:b/>
          <w:bCs/>
          <w:sz w:val="24"/>
          <w:szCs w:val="24"/>
        </w:rPr>
        <w:t>§ 10. Postanowienia Końcowe</w:t>
      </w:r>
    </w:p>
    <w:p w14:paraId="349CAF20" w14:textId="77777777" w:rsidR="004528CA" w:rsidRPr="008A469E" w:rsidRDefault="004528CA" w:rsidP="00343AE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74066C2" w14:textId="77777777" w:rsidR="00247CE3" w:rsidRPr="008A469E" w:rsidRDefault="00247CE3" w:rsidP="00343AE7">
      <w:pPr>
        <w:numPr>
          <w:ilvl w:val="0"/>
          <w:numId w:val="2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A469E">
        <w:rPr>
          <w:rFonts w:ascii="Times New Roman" w:hAnsi="Times New Roman" w:cs="Times New Roman"/>
          <w:sz w:val="24"/>
          <w:szCs w:val="24"/>
        </w:rPr>
        <w:t>Wszelkie koszty związane z zawarciem niniejszej umowy oraz Umowy Przyrzeczonej ponosi w całości Kupujący.</w:t>
      </w:r>
    </w:p>
    <w:p w14:paraId="4CB2D29A" w14:textId="77777777" w:rsidR="00247CE3" w:rsidRPr="008A469E" w:rsidRDefault="00247CE3" w:rsidP="00343AE7">
      <w:pPr>
        <w:numPr>
          <w:ilvl w:val="0"/>
          <w:numId w:val="2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A469E">
        <w:rPr>
          <w:rFonts w:ascii="Times New Roman" w:hAnsi="Times New Roman" w:cs="Times New Roman"/>
          <w:sz w:val="24"/>
          <w:szCs w:val="24"/>
        </w:rPr>
        <w:t>W sprawach nieuregulowanych niniejszą umową mają zastosowanie przepisy prawa polskiego, w szczególności Kodeksu cywilnego.</w:t>
      </w:r>
    </w:p>
    <w:p w14:paraId="03464BA5" w14:textId="77777777" w:rsidR="00247CE3" w:rsidRPr="008A469E" w:rsidRDefault="00247CE3" w:rsidP="00343AE7">
      <w:pPr>
        <w:numPr>
          <w:ilvl w:val="0"/>
          <w:numId w:val="2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A469E">
        <w:rPr>
          <w:rFonts w:ascii="Times New Roman" w:hAnsi="Times New Roman" w:cs="Times New Roman"/>
          <w:sz w:val="24"/>
          <w:szCs w:val="24"/>
        </w:rPr>
        <w:t>Wszelkie spory wynikające z niniejszej umowy rozstrzygane będą przez sąd właściwy dla położenia Nieruchomości.</w:t>
      </w:r>
    </w:p>
    <w:p w14:paraId="3AD0A96C" w14:textId="267CB314" w:rsidR="00247CE3" w:rsidRPr="008A469E" w:rsidRDefault="00247CE3" w:rsidP="00343AE7">
      <w:pPr>
        <w:numPr>
          <w:ilvl w:val="0"/>
          <w:numId w:val="2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A469E">
        <w:rPr>
          <w:rFonts w:ascii="Times New Roman" w:hAnsi="Times New Roman" w:cs="Times New Roman"/>
          <w:sz w:val="24"/>
          <w:szCs w:val="24"/>
        </w:rPr>
        <w:t>Zmiany niniejszej umowy wymagają formy aktu notarialnego pod rygorem nieważności</w:t>
      </w:r>
      <w:r w:rsidR="00343AE7" w:rsidRPr="008A469E">
        <w:rPr>
          <w:rFonts w:ascii="Times New Roman" w:hAnsi="Times New Roman" w:cs="Times New Roman"/>
          <w:sz w:val="24"/>
          <w:szCs w:val="24"/>
        </w:rPr>
        <w:t xml:space="preserve"> z zastrzeżeniem § 4 ust. 2</w:t>
      </w:r>
    </w:p>
    <w:p w14:paraId="1A01F8A4" w14:textId="77777777" w:rsidR="004528CA" w:rsidRPr="008A469E" w:rsidRDefault="00247CE3" w:rsidP="00343AE7">
      <w:pPr>
        <w:numPr>
          <w:ilvl w:val="0"/>
          <w:numId w:val="2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A469E">
        <w:rPr>
          <w:rFonts w:ascii="Times New Roman" w:hAnsi="Times New Roman" w:cs="Times New Roman"/>
          <w:sz w:val="24"/>
          <w:szCs w:val="24"/>
        </w:rPr>
        <w:t xml:space="preserve">Strony wnoszą do Sądu Rejonowego w Wejherowie, IV Wydziału Ksiąg Wieczystych, o dokonanie w prowadzonych dla Nieruchomości księgach wieczystych następujących wpisów: </w:t>
      </w:r>
    </w:p>
    <w:p w14:paraId="69E3D571" w14:textId="3B3FBD7C" w:rsidR="004528CA" w:rsidRPr="008A469E" w:rsidRDefault="00247CE3" w:rsidP="00343AE7">
      <w:pPr>
        <w:pStyle w:val="Akapitzlist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A469E">
        <w:rPr>
          <w:rFonts w:ascii="Times New Roman" w:hAnsi="Times New Roman" w:cs="Times New Roman"/>
          <w:sz w:val="24"/>
          <w:szCs w:val="24"/>
        </w:rPr>
        <w:t xml:space="preserve">W Dziale III – wpisanie roszczenia na rzecz </w:t>
      </w:r>
      <w:r w:rsidR="009664FE" w:rsidRPr="008A469E">
        <w:rPr>
          <w:rFonts w:ascii="Times New Roman" w:hAnsi="Times New Roman" w:cs="Times New Roman"/>
          <w:sz w:val="24"/>
          <w:szCs w:val="24"/>
        </w:rPr>
        <w:t>……</w:t>
      </w:r>
      <w:r w:rsidRPr="008A469E">
        <w:rPr>
          <w:rFonts w:ascii="Times New Roman" w:hAnsi="Times New Roman" w:cs="Times New Roman"/>
          <w:sz w:val="24"/>
          <w:szCs w:val="24"/>
        </w:rPr>
        <w:t xml:space="preserve">o zawarcie umowy przyrzeczonej sprzedaży Nieruchomości. </w:t>
      </w:r>
    </w:p>
    <w:p w14:paraId="72005BB7" w14:textId="76F8EB05" w:rsidR="00247CE3" w:rsidRPr="008A469E" w:rsidRDefault="00247CE3" w:rsidP="00343AE7">
      <w:pPr>
        <w:pStyle w:val="Akapitzlist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A469E">
        <w:rPr>
          <w:rFonts w:ascii="Times New Roman" w:hAnsi="Times New Roman" w:cs="Times New Roman"/>
          <w:sz w:val="24"/>
          <w:szCs w:val="24"/>
        </w:rPr>
        <w:t xml:space="preserve">W Dziale IV – wpisanie hipoteki umownej do sumy [•] PLN na rzecz </w:t>
      </w:r>
      <w:r w:rsidR="009664FE" w:rsidRPr="008A469E">
        <w:rPr>
          <w:rFonts w:ascii="Times New Roman" w:hAnsi="Times New Roman" w:cs="Times New Roman"/>
          <w:sz w:val="24"/>
          <w:szCs w:val="24"/>
        </w:rPr>
        <w:t>……</w:t>
      </w:r>
      <w:r w:rsidRPr="008A469E">
        <w:rPr>
          <w:rFonts w:ascii="Times New Roman" w:hAnsi="Times New Roman" w:cs="Times New Roman"/>
          <w:sz w:val="24"/>
          <w:szCs w:val="24"/>
        </w:rPr>
        <w:t>.</w:t>
      </w:r>
    </w:p>
    <w:p w14:paraId="12CB7744" w14:textId="77777777" w:rsidR="00247CE3" w:rsidRPr="008A469E" w:rsidRDefault="00247CE3" w:rsidP="00343AE7">
      <w:pPr>
        <w:numPr>
          <w:ilvl w:val="0"/>
          <w:numId w:val="2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A469E">
        <w:rPr>
          <w:rFonts w:ascii="Times New Roman" w:hAnsi="Times New Roman" w:cs="Times New Roman"/>
          <w:sz w:val="24"/>
          <w:szCs w:val="24"/>
        </w:rPr>
        <w:t>Pobrano podatki i opłaty zgodnie z obowiązującymi przepisami.</w:t>
      </w:r>
    </w:p>
    <w:p w14:paraId="22AB21E1" w14:textId="77777777" w:rsidR="00247CE3" w:rsidRPr="008A469E" w:rsidRDefault="00247CE3" w:rsidP="00343AE7">
      <w:pPr>
        <w:numPr>
          <w:ilvl w:val="0"/>
          <w:numId w:val="2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A469E">
        <w:rPr>
          <w:rFonts w:ascii="Times New Roman" w:hAnsi="Times New Roman" w:cs="Times New Roman"/>
          <w:sz w:val="24"/>
          <w:szCs w:val="24"/>
        </w:rPr>
        <w:t>Wypisy aktu należy wydać Stronom w uzgodnionej liczbie egzemplarzy.</w:t>
      </w:r>
    </w:p>
    <w:p w14:paraId="11306DB9" w14:textId="77777777" w:rsidR="00B72B93" w:rsidRPr="008A469E" w:rsidRDefault="00B72B93" w:rsidP="00343AE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2924384" w14:textId="77777777" w:rsidR="00380DBB" w:rsidRPr="008A469E" w:rsidRDefault="00380DBB" w:rsidP="00343AE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5965657" w14:textId="77777777" w:rsidR="00380DBB" w:rsidRPr="008A469E" w:rsidRDefault="00380DBB" w:rsidP="00343AE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54069C7" w14:textId="31C5C97B" w:rsidR="00380DBB" w:rsidRPr="008A469E" w:rsidRDefault="00380DBB" w:rsidP="00343AE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A469E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343AE7" w:rsidRPr="008A469E">
        <w:rPr>
          <w:rFonts w:ascii="Times New Roman" w:hAnsi="Times New Roman" w:cs="Times New Roman"/>
          <w:sz w:val="24"/>
          <w:szCs w:val="24"/>
        </w:rPr>
        <w:t>1</w:t>
      </w:r>
    </w:p>
    <w:p w14:paraId="2BF1D2F0" w14:textId="77777777" w:rsidR="00343AE7" w:rsidRPr="008A469E" w:rsidRDefault="00343AE7" w:rsidP="00343AE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FDA82AE" w14:textId="298FDCAF" w:rsidR="00343AE7" w:rsidRPr="008A469E" w:rsidRDefault="00343AE7" w:rsidP="00343AE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A469E">
        <w:rPr>
          <w:rFonts w:ascii="Times New Roman" w:hAnsi="Times New Roman" w:cs="Times New Roman"/>
          <w:sz w:val="24"/>
          <w:szCs w:val="24"/>
        </w:rPr>
        <w:t>Załącznik nr 2</w:t>
      </w:r>
    </w:p>
    <w:sectPr w:rsidR="00343AE7" w:rsidRPr="008A46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416C3" w14:textId="77777777" w:rsidR="00695707" w:rsidRDefault="00695707" w:rsidP="00BD7A03">
      <w:r>
        <w:separator/>
      </w:r>
    </w:p>
  </w:endnote>
  <w:endnote w:type="continuationSeparator" w:id="0">
    <w:p w14:paraId="679676B1" w14:textId="77777777" w:rsidR="00695707" w:rsidRDefault="00695707" w:rsidP="00BD7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56937" w14:textId="77777777" w:rsidR="00695707" w:rsidRDefault="00695707" w:rsidP="00BD7A03">
      <w:r>
        <w:separator/>
      </w:r>
    </w:p>
  </w:footnote>
  <w:footnote w:type="continuationSeparator" w:id="0">
    <w:p w14:paraId="3FA85A6A" w14:textId="77777777" w:rsidR="00695707" w:rsidRDefault="00695707" w:rsidP="00BD7A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30327"/>
    <w:multiLevelType w:val="multilevel"/>
    <w:tmpl w:val="4BA8B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930635"/>
    <w:multiLevelType w:val="hybridMultilevel"/>
    <w:tmpl w:val="C1928116"/>
    <w:lvl w:ilvl="0" w:tplc="158637B8">
      <w:start w:val="1"/>
      <w:numFmt w:val="lowerLetter"/>
      <w:lvlText w:val="%1)"/>
      <w:lvlJc w:val="left"/>
      <w:pPr>
        <w:ind w:left="1068" w:hanging="360"/>
      </w:pPr>
      <w:rPr>
        <w:rFonts w:ascii="Cambria" w:hAnsi="Cambria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66456A9"/>
    <w:multiLevelType w:val="multilevel"/>
    <w:tmpl w:val="97FAF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9260EB"/>
    <w:multiLevelType w:val="multilevel"/>
    <w:tmpl w:val="E8DAB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BA28B5"/>
    <w:multiLevelType w:val="multilevel"/>
    <w:tmpl w:val="D8BAD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5657D9"/>
    <w:multiLevelType w:val="multilevel"/>
    <w:tmpl w:val="DFAA3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1B69F4"/>
    <w:multiLevelType w:val="multilevel"/>
    <w:tmpl w:val="60643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620A99"/>
    <w:multiLevelType w:val="hybridMultilevel"/>
    <w:tmpl w:val="AB3CB27E"/>
    <w:lvl w:ilvl="0" w:tplc="96305D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F3584D"/>
    <w:multiLevelType w:val="hybridMultilevel"/>
    <w:tmpl w:val="05841328"/>
    <w:lvl w:ilvl="0" w:tplc="04150013">
      <w:start w:val="1"/>
      <w:numFmt w:val="upperRoman"/>
      <w:lvlText w:val="%1."/>
      <w:lvlJc w:val="right"/>
      <w:pPr>
        <w:ind w:left="1800" w:hanging="360"/>
      </w:pPr>
      <w:rPr>
        <w:rFonts w:hint="default"/>
        <w:sz w:val="22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C171A51"/>
    <w:multiLevelType w:val="multilevel"/>
    <w:tmpl w:val="B5EA7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1C3A20"/>
    <w:multiLevelType w:val="hybridMultilevel"/>
    <w:tmpl w:val="39525AD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60058E1"/>
    <w:multiLevelType w:val="hybridMultilevel"/>
    <w:tmpl w:val="90463630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9A22D7B"/>
    <w:multiLevelType w:val="multilevel"/>
    <w:tmpl w:val="146A9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C8F0491"/>
    <w:multiLevelType w:val="multilevel"/>
    <w:tmpl w:val="9B881C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E212ED4"/>
    <w:multiLevelType w:val="hybridMultilevel"/>
    <w:tmpl w:val="8C48269C"/>
    <w:lvl w:ilvl="0" w:tplc="158637B8">
      <w:start w:val="1"/>
      <w:numFmt w:val="lowerLetter"/>
      <w:lvlText w:val="%1)"/>
      <w:lvlJc w:val="left"/>
      <w:pPr>
        <w:ind w:left="1776" w:hanging="360"/>
      </w:pPr>
      <w:rPr>
        <w:rFonts w:ascii="Cambria" w:hAnsi="Cambria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3E8B2D4E"/>
    <w:multiLevelType w:val="multilevel"/>
    <w:tmpl w:val="9446B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0D859AA"/>
    <w:multiLevelType w:val="multilevel"/>
    <w:tmpl w:val="55CE2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5B026A9"/>
    <w:multiLevelType w:val="multilevel"/>
    <w:tmpl w:val="CDB08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5F33EB0"/>
    <w:multiLevelType w:val="multilevel"/>
    <w:tmpl w:val="2D103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ACE08BF"/>
    <w:multiLevelType w:val="multilevel"/>
    <w:tmpl w:val="5B042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E571FCA"/>
    <w:multiLevelType w:val="multilevel"/>
    <w:tmpl w:val="A008E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05D476C"/>
    <w:multiLevelType w:val="multilevel"/>
    <w:tmpl w:val="94305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3BF1E83"/>
    <w:multiLevelType w:val="multilevel"/>
    <w:tmpl w:val="7B9A4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93F05C0"/>
    <w:multiLevelType w:val="hybridMultilevel"/>
    <w:tmpl w:val="85EE82EE"/>
    <w:lvl w:ilvl="0" w:tplc="158637B8">
      <w:start w:val="1"/>
      <w:numFmt w:val="lowerLetter"/>
      <w:lvlText w:val="%1)"/>
      <w:lvlJc w:val="left"/>
      <w:pPr>
        <w:ind w:left="1440" w:hanging="360"/>
      </w:pPr>
      <w:rPr>
        <w:rFonts w:ascii="Cambria" w:hAnsi="Cambria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A302CEE"/>
    <w:multiLevelType w:val="multilevel"/>
    <w:tmpl w:val="BA387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33D5940"/>
    <w:multiLevelType w:val="multilevel"/>
    <w:tmpl w:val="7B9A4BD4"/>
    <w:styleLink w:val="Biecalista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4BC43C6"/>
    <w:multiLevelType w:val="multilevel"/>
    <w:tmpl w:val="66C62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5315BDB"/>
    <w:multiLevelType w:val="hybridMultilevel"/>
    <w:tmpl w:val="38EE91EA"/>
    <w:lvl w:ilvl="0" w:tplc="158637B8">
      <w:start w:val="1"/>
      <w:numFmt w:val="lowerLetter"/>
      <w:lvlText w:val="%1)"/>
      <w:lvlJc w:val="left"/>
      <w:pPr>
        <w:ind w:left="1428" w:hanging="360"/>
      </w:pPr>
      <w:rPr>
        <w:rFonts w:ascii="Cambria" w:hAnsi="Cambria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54F5DBA"/>
    <w:multiLevelType w:val="multilevel"/>
    <w:tmpl w:val="F1222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00C48C0"/>
    <w:multiLevelType w:val="multilevel"/>
    <w:tmpl w:val="6F08F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02912B1"/>
    <w:multiLevelType w:val="hybridMultilevel"/>
    <w:tmpl w:val="78A4AE16"/>
    <w:lvl w:ilvl="0" w:tplc="158637B8">
      <w:start w:val="1"/>
      <w:numFmt w:val="lowerLetter"/>
      <w:lvlText w:val="%1)"/>
      <w:lvlJc w:val="left"/>
      <w:pPr>
        <w:ind w:left="1068" w:hanging="360"/>
      </w:pPr>
      <w:rPr>
        <w:rFonts w:ascii="Cambria" w:hAnsi="Cambria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58D00C2"/>
    <w:multiLevelType w:val="hybridMultilevel"/>
    <w:tmpl w:val="8F88CE9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78BA4943"/>
    <w:multiLevelType w:val="multilevel"/>
    <w:tmpl w:val="C862D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B5F4C53"/>
    <w:multiLevelType w:val="multilevel"/>
    <w:tmpl w:val="C366B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BF962D7"/>
    <w:multiLevelType w:val="hybridMultilevel"/>
    <w:tmpl w:val="B82C1FE8"/>
    <w:lvl w:ilvl="0" w:tplc="39B8B664">
      <w:start w:val="1"/>
      <w:numFmt w:val="lowerLetter"/>
      <w:lvlText w:val="%1)"/>
      <w:lvlJc w:val="left"/>
      <w:pPr>
        <w:ind w:left="744" w:hanging="3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D21A7B"/>
    <w:multiLevelType w:val="multilevel"/>
    <w:tmpl w:val="4320A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4345650">
    <w:abstractNumId w:val="9"/>
  </w:num>
  <w:num w:numId="2" w16cid:durableId="839007199">
    <w:abstractNumId w:val="5"/>
  </w:num>
  <w:num w:numId="3" w16cid:durableId="977690833">
    <w:abstractNumId w:val="24"/>
  </w:num>
  <w:num w:numId="4" w16cid:durableId="1446271760">
    <w:abstractNumId w:val="32"/>
  </w:num>
  <w:num w:numId="5" w16cid:durableId="1611666308">
    <w:abstractNumId w:val="12"/>
  </w:num>
  <w:num w:numId="6" w16cid:durableId="1209997617">
    <w:abstractNumId w:val="26"/>
  </w:num>
  <w:num w:numId="7" w16cid:durableId="1928032538">
    <w:abstractNumId w:val="7"/>
  </w:num>
  <w:num w:numId="8" w16cid:durableId="1110126832">
    <w:abstractNumId w:val="10"/>
  </w:num>
  <w:num w:numId="9" w16cid:durableId="864636408">
    <w:abstractNumId w:val="31"/>
  </w:num>
  <w:num w:numId="10" w16cid:durableId="724793762">
    <w:abstractNumId w:val="3"/>
  </w:num>
  <w:num w:numId="11" w16cid:durableId="511653256">
    <w:abstractNumId w:val="35"/>
  </w:num>
  <w:num w:numId="12" w16cid:durableId="1293366733">
    <w:abstractNumId w:val="2"/>
  </w:num>
  <w:num w:numId="13" w16cid:durableId="2135756312">
    <w:abstractNumId w:val="19"/>
  </w:num>
  <w:num w:numId="14" w16cid:durableId="1227760286">
    <w:abstractNumId w:val="21"/>
  </w:num>
  <w:num w:numId="15" w16cid:durableId="1640188176">
    <w:abstractNumId w:val="16"/>
  </w:num>
  <w:num w:numId="16" w16cid:durableId="2070108074">
    <w:abstractNumId w:val="13"/>
  </w:num>
  <w:num w:numId="17" w16cid:durableId="909121775">
    <w:abstractNumId w:val="22"/>
  </w:num>
  <w:num w:numId="18" w16cid:durableId="1485194626">
    <w:abstractNumId w:val="15"/>
  </w:num>
  <w:num w:numId="19" w16cid:durableId="905139985">
    <w:abstractNumId w:val="20"/>
  </w:num>
  <w:num w:numId="20" w16cid:durableId="1910529706">
    <w:abstractNumId w:val="29"/>
  </w:num>
  <w:num w:numId="21" w16cid:durableId="354884659">
    <w:abstractNumId w:val="28"/>
  </w:num>
  <w:num w:numId="22" w16cid:durableId="523203267">
    <w:abstractNumId w:val="33"/>
  </w:num>
  <w:num w:numId="23" w16cid:durableId="1443766969">
    <w:abstractNumId w:val="0"/>
  </w:num>
  <w:num w:numId="24" w16cid:durableId="33505122">
    <w:abstractNumId w:val="27"/>
  </w:num>
  <w:num w:numId="25" w16cid:durableId="208692234">
    <w:abstractNumId w:val="34"/>
  </w:num>
  <w:num w:numId="26" w16cid:durableId="262080853">
    <w:abstractNumId w:val="14"/>
  </w:num>
  <w:num w:numId="27" w16cid:durableId="602761082">
    <w:abstractNumId w:val="1"/>
  </w:num>
  <w:num w:numId="28" w16cid:durableId="149248468">
    <w:abstractNumId w:val="30"/>
  </w:num>
  <w:num w:numId="29" w16cid:durableId="750153156">
    <w:abstractNumId w:val="23"/>
  </w:num>
  <w:num w:numId="30" w16cid:durableId="1425809961">
    <w:abstractNumId w:val="11"/>
  </w:num>
  <w:num w:numId="31" w16cid:durableId="922447802">
    <w:abstractNumId w:val="25"/>
  </w:num>
  <w:num w:numId="32" w16cid:durableId="1139684171">
    <w:abstractNumId w:val="8"/>
  </w:num>
  <w:num w:numId="33" w16cid:durableId="1089809508">
    <w:abstractNumId w:val="17"/>
  </w:num>
  <w:num w:numId="34" w16cid:durableId="1934824770">
    <w:abstractNumId w:val="6"/>
  </w:num>
  <w:num w:numId="35" w16cid:durableId="644772998">
    <w:abstractNumId w:val="18"/>
  </w:num>
  <w:num w:numId="36" w16cid:durableId="18594690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D83"/>
    <w:rsid w:val="0001040F"/>
    <w:rsid w:val="00020AF1"/>
    <w:rsid w:val="00021CC0"/>
    <w:rsid w:val="0002305E"/>
    <w:rsid w:val="00086B05"/>
    <w:rsid w:val="000938B6"/>
    <w:rsid w:val="000A5012"/>
    <w:rsid w:val="000B1BF3"/>
    <w:rsid w:val="000B74CD"/>
    <w:rsid w:val="000C47D8"/>
    <w:rsid w:val="000D1F18"/>
    <w:rsid w:val="000E0878"/>
    <w:rsid w:val="0013673B"/>
    <w:rsid w:val="001449F7"/>
    <w:rsid w:val="001549F0"/>
    <w:rsid w:val="001822F3"/>
    <w:rsid w:val="00185952"/>
    <w:rsid w:val="001B2DF9"/>
    <w:rsid w:val="001B6681"/>
    <w:rsid w:val="001C2FA2"/>
    <w:rsid w:val="001C7F83"/>
    <w:rsid w:val="001E047B"/>
    <w:rsid w:val="00215E3A"/>
    <w:rsid w:val="0021679F"/>
    <w:rsid w:val="00217EFA"/>
    <w:rsid w:val="002267C0"/>
    <w:rsid w:val="00230BC9"/>
    <w:rsid w:val="00247CE3"/>
    <w:rsid w:val="00275841"/>
    <w:rsid w:val="002814F9"/>
    <w:rsid w:val="002838F9"/>
    <w:rsid w:val="0028579A"/>
    <w:rsid w:val="00286932"/>
    <w:rsid w:val="002A5F55"/>
    <w:rsid w:val="002A778C"/>
    <w:rsid w:val="002C57DC"/>
    <w:rsid w:val="0033603E"/>
    <w:rsid w:val="00336596"/>
    <w:rsid w:val="00343AE7"/>
    <w:rsid w:val="003505AD"/>
    <w:rsid w:val="0037577E"/>
    <w:rsid w:val="00380012"/>
    <w:rsid w:val="00380DBB"/>
    <w:rsid w:val="003A0247"/>
    <w:rsid w:val="003B262D"/>
    <w:rsid w:val="003B4865"/>
    <w:rsid w:val="003B7ED0"/>
    <w:rsid w:val="003D31D7"/>
    <w:rsid w:val="003D7156"/>
    <w:rsid w:val="003E0A1F"/>
    <w:rsid w:val="003E601B"/>
    <w:rsid w:val="003F48CC"/>
    <w:rsid w:val="003F6C3A"/>
    <w:rsid w:val="003F74D4"/>
    <w:rsid w:val="00402E0D"/>
    <w:rsid w:val="00407F50"/>
    <w:rsid w:val="004528CA"/>
    <w:rsid w:val="00475E97"/>
    <w:rsid w:val="0048128B"/>
    <w:rsid w:val="00483D7C"/>
    <w:rsid w:val="004A1E89"/>
    <w:rsid w:val="004B6497"/>
    <w:rsid w:val="004E2B7C"/>
    <w:rsid w:val="004E5181"/>
    <w:rsid w:val="004F4380"/>
    <w:rsid w:val="0053209D"/>
    <w:rsid w:val="005346CB"/>
    <w:rsid w:val="0054658A"/>
    <w:rsid w:val="00557E31"/>
    <w:rsid w:val="00566B3E"/>
    <w:rsid w:val="00566D75"/>
    <w:rsid w:val="00576F7A"/>
    <w:rsid w:val="005A32A0"/>
    <w:rsid w:val="005A469D"/>
    <w:rsid w:val="005C30BC"/>
    <w:rsid w:val="005C3AB5"/>
    <w:rsid w:val="005C6958"/>
    <w:rsid w:val="005C7425"/>
    <w:rsid w:val="005F048B"/>
    <w:rsid w:val="00650117"/>
    <w:rsid w:val="0065345C"/>
    <w:rsid w:val="00663962"/>
    <w:rsid w:val="006713D8"/>
    <w:rsid w:val="00695707"/>
    <w:rsid w:val="006B1E04"/>
    <w:rsid w:val="00701A86"/>
    <w:rsid w:val="007061A2"/>
    <w:rsid w:val="00725B16"/>
    <w:rsid w:val="007269E8"/>
    <w:rsid w:val="00775600"/>
    <w:rsid w:val="0078371C"/>
    <w:rsid w:val="007838CC"/>
    <w:rsid w:val="007844E6"/>
    <w:rsid w:val="007D1961"/>
    <w:rsid w:val="007E3053"/>
    <w:rsid w:val="00803121"/>
    <w:rsid w:val="00835CA1"/>
    <w:rsid w:val="008745B1"/>
    <w:rsid w:val="00887A58"/>
    <w:rsid w:val="008904A2"/>
    <w:rsid w:val="0089514E"/>
    <w:rsid w:val="008A469E"/>
    <w:rsid w:val="008B314A"/>
    <w:rsid w:val="008E68F3"/>
    <w:rsid w:val="00902CF4"/>
    <w:rsid w:val="0092520A"/>
    <w:rsid w:val="00934021"/>
    <w:rsid w:val="009375E4"/>
    <w:rsid w:val="00940348"/>
    <w:rsid w:val="009463C1"/>
    <w:rsid w:val="0095339D"/>
    <w:rsid w:val="009664FE"/>
    <w:rsid w:val="00981B88"/>
    <w:rsid w:val="009A1479"/>
    <w:rsid w:val="009A3285"/>
    <w:rsid w:val="009B1477"/>
    <w:rsid w:val="009C037D"/>
    <w:rsid w:val="009D664C"/>
    <w:rsid w:val="009E4334"/>
    <w:rsid w:val="009F0C93"/>
    <w:rsid w:val="00A5119F"/>
    <w:rsid w:val="00A53E88"/>
    <w:rsid w:val="00A602DE"/>
    <w:rsid w:val="00A80F57"/>
    <w:rsid w:val="00A93AD0"/>
    <w:rsid w:val="00AA68D4"/>
    <w:rsid w:val="00AB79BC"/>
    <w:rsid w:val="00AC7C63"/>
    <w:rsid w:val="00AD4644"/>
    <w:rsid w:val="00AF0D0D"/>
    <w:rsid w:val="00B0423F"/>
    <w:rsid w:val="00B05E56"/>
    <w:rsid w:val="00B10F31"/>
    <w:rsid w:val="00B20556"/>
    <w:rsid w:val="00B42A1F"/>
    <w:rsid w:val="00B573C4"/>
    <w:rsid w:val="00B62E50"/>
    <w:rsid w:val="00B72B93"/>
    <w:rsid w:val="00B86A93"/>
    <w:rsid w:val="00B96C4C"/>
    <w:rsid w:val="00BA043B"/>
    <w:rsid w:val="00BA3ABC"/>
    <w:rsid w:val="00BB0F43"/>
    <w:rsid w:val="00BC0D3F"/>
    <w:rsid w:val="00BC4DA3"/>
    <w:rsid w:val="00BD2BA9"/>
    <w:rsid w:val="00BD7A03"/>
    <w:rsid w:val="00C15D53"/>
    <w:rsid w:val="00C2079A"/>
    <w:rsid w:val="00C23475"/>
    <w:rsid w:val="00C51AAC"/>
    <w:rsid w:val="00C6227E"/>
    <w:rsid w:val="00C62595"/>
    <w:rsid w:val="00C64E52"/>
    <w:rsid w:val="00C83BF8"/>
    <w:rsid w:val="00C83C57"/>
    <w:rsid w:val="00CD22D2"/>
    <w:rsid w:val="00CD6B42"/>
    <w:rsid w:val="00D12ECD"/>
    <w:rsid w:val="00D554A2"/>
    <w:rsid w:val="00D72AE7"/>
    <w:rsid w:val="00D843CF"/>
    <w:rsid w:val="00D94254"/>
    <w:rsid w:val="00DA4650"/>
    <w:rsid w:val="00DB22E5"/>
    <w:rsid w:val="00DC70F8"/>
    <w:rsid w:val="00DC7F68"/>
    <w:rsid w:val="00DD1A66"/>
    <w:rsid w:val="00DD309B"/>
    <w:rsid w:val="00E12CF2"/>
    <w:rsid w:val="00E40E17"/>
    <w:rsid w:val="00E6019E"/>
    <w:rsid w:val="00E63C8C"/>
    <w:rsid w:val="00E63E45"/>
    <w:rsid w:val="00E65966"/>
    <w:rsid w:val="00E90D16"/>
    <w:rsid w:val="00E93581"/>
    <w:rsid w:val="00E96CC9"/>
    <w:rsid w:val="00EB71BA"/>
    <w:rsid w:val="00EC4AAD"/>
    <w:rsid w:val="00EF4C98"/>
    <w:rsid w:val="00EF5538"/>
    <w:rsid w:val="00F040D3"/>
    <w:rsid w:val="00F14C00"/>
    <w:rsid w:val="00F201C3"/>
    <w:rsid w:val="00F21EE6"/>
    <w:rsid w:val="00F23D83"/>
    <w:rsid w:val="00F325DA"/>
    <w:rsid w:val="00F457B1"/>
    <w:rsid w:val="00F5744F"/>
    <w:rsid w:val="00F73968"/>
    <w:rsid w:val="00F8109F"/>
    <w:rsid w:val="00F81135"/>
    <w:rsid w:val="00F9427E"/>
    <w:rsid w:val="00F945A5"/>
    <w:rsid w:val="00F95A5E"/>
    <w:rsid w:val="00FB05E5"/>
    <w:rsid w:val="00FB0D0D"/>
    <w:rsid w:val="00FB0E16"/>
    <w:rsid w:val="00FB26D9"/>
    <w:rsid w:val="00FC0DBB"/>
    <w:rsid w:val="00FF6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085C5"/>
  <w15:chartTrackingRefBased/>
  <w15:docId w15:val="{59C091F2-3C72-4CDD-84BB-BC87CC693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2E5"/>
    <w:pPr>
      <w:spacing w:after="0" w:line="240" w:lineRule="auto"/>
      <w:jc w:val="both"/>
    </w:pPr>
    <w:rPr>
      <w:rFonts w:ascii="Cambria" w:hAnsi="Cambri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463C1"/>
    <w:pPr>
      <w:keepNext/>
      <w:keepLines/>
      <w:outlineLvl w:val="0"/>
    </w:pPr>
    <w:rPr>
      <w:rFonts w:eastAsiaTheme="majorEastAsia" w:cstheme="majorBidi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463C1"/>
    <w:pPr>
      <w:keepNext/>
      <w:keepLines/>
      <w:outlineLvl w:val="1"/>
    </w:pPr>
    <w:rPr>
      <w:rFonts w:eastAsiaTheme="majorEastAsia" w:cstheme="majorBidi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463C1"/>
    <w:pPr>
      <w:keepNext/>
      <w:keepLines/>
      <w:outlineLvl w:val="2"/>
    </w:pPr>
    <w:rPr>
      <w:rFonts w:eastAsiaTheme="majorEastAsia" w:cstheme="majorBidi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079A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BD7A0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D7A0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³anie przypisu,Odwołanie przypisu,EN Footnote Reference,Times 10 Point,Exposant 3 Point,Footnote symbol,Footnote reference number,note TESI,fr,stylish,przypisy dolne"/>
    <w:basedOn w:val="Domylnaczcionkaakapitu"/>
    <w:uiPriority w:val="99"/>
    <w:rsid w:val="00BD7A03"/>
    <w:rPr>
      <w:vertAlign w:val="superscript"/>
    </w:rPr>
  </w:style>
  <w:style w:type="paragraph" w:customStyle="1" w:styleId="query-text-line">
    <w:name w:val="query-text-line"/>
    <w:basedOn w:val="Normalny"/>
    <w:rsid w:val="00B573C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463C1"/>
    <w:rPr>
      <w:rFonts w:ascii="Cambria" w:eastAsiaTheme="majorEastAsia" w:hAnsi="Cambria" w:cstheme="majorBidi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463C1"/>
    <w:rPr>
      <w:rFonts w:ascii="Cambria" w:eastAsiaTheme="majorEastAsia" w:hAnsi="Cambria" w:cstheme="majorBidi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9463C1"/>
    <w:rPr>
      <w:rFonts w:ascii="Cambria" w:eastAsiaTheme="majorEastAsia" w:hAnsi="Cambria" w:cstheme="majorBidi"/>
      <w:szCs w:val="24"/>
    </w:rPr>
  </w:style>
  <w:style w:type="paragraph" w:styleId="Akapitzlist">
    <w:name w:val="List Paragraph"/>
    <w:basedOn w:val="Normalny"/>
    <w:uiPriority w:val="34"/>
    <w:qFormat/>
    <w:rsid w:val="004528CA"/>
    <w:pPr>
      <w:ind w:left="720"/>
      <w:contextualSpacing/>
    </w:pPr>
  </w:style>
  <w:style w:type="numbering" w:customStyle="1" w:styleId="Biecalista1">
    <w:name w:val="Bieżąca lista1"/>
    <w:uiPriority w:val="99"/>
    <w:rsid w:val="00FB26D9"/>
    <w:pPr>
      <w:numPr>
        <w:numId w:val="31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2055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2055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20556"/>
    <w:rPr>
      <w:rFonts w:ascii="Cambria" w:hAnsi="Cambri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05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0556"/>
    <w:rPr>
      <w:rFonts w:ascii="Cambria" w:hAnsi="Cambria"/>
      <w:b/>
      <w:bCs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079A"/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76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CDEF8A7B8A1445906B3E998F5A0C49" ma:contentTypeVersion="10" ma:contentTypeDescription="Utwórz nowy dokument." ma:contentTypeScope="" ma:versionID="f29aa78e3ffe91b6f5a0a7bd8c22d988">
  <xsd:schema xmlns:xsd="http://www.w3.org/2001/XMLSchema" xmlns:xs="http://www.w3.org/2001/XMLSchema" xmlns:p="http://schemas.microsoft.com/office/2006/metadata/properties" xmlns:ns3="9ac866eb-d7bd-4357-9bf1-3f3420133c38" targetNamespace="http://schemas.microsoft.com/office/2006/metadata/properties" ma:root="true" ma:fieldsID="d323fa8cade8b87737fa5def773d2a6f" ns3:_="">
    <xsd:import namespace="9ac866eb-d7bd-4357-9bf1-3f3420133c3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c866eb-d7bd-4357-9bf1-3f3420133c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ac866eb-d7bd-4357-9bf1-3f3420133c38" xsi:nil="true"/>
  </documentManagement>
</p:properties>
</file>

<file path=customXml/itemProps1.xml><?xml version="1.0" encoding="utf-8"?>
<ds:datastoreItem xmlns:ds="http://schemas.openxmlformats.org/officeDocument/2006/customXml" ds:itemID="{C4F7E5D2-7FFF-4D25-9CC0-6E8A894EBE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D8252C-03C0-445F-B5FF-A1934AD2DC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c866eb-d7bd-4357-9bf1-3f3420133c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8FD4A4-9602-4510-B47D-E08117B65CA8}">
  <ds:schemaRefs>
    <ds:schemaRef ds:uri="http://schemas.microsoft.com/office/2006/metadata/properties"/>
    <ds:schemaRef ds:uri="http://schemas.microsoft.com/office/infopath/2007/PartnerControls"/>
    <ds:schemaRef ds:uri="9ac866eb-d7bd-4357-9bf1-3f3420133c3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7</Pages>
  <Words>2372</Words>
  <Characters>14238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</dc:creator>
  <cp:keywords/>
  <dc:description/>
  <cp:lastModifiedBy>Microsoft Office User</cp:lastModifiedBy>
  <cp:revision>11</cp:revision>
  <cp:lastPrinted>2025-10-18T12:18:00Z</cp:lastPrinted>
  <dcterms:created xsi:type="dcterms:W3CDTF">2025-11-04T09:00:00Z</dcterms:created>
  <dcterms:modified xsi:type="dcterms:W3CDTF">2025-11-04T10:35:00Z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0x01010047CDEF8A7B8A1445906B3E998F5A0C49</vt:lpwstr>
  </property>
</Properties>
</file>